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8CE5C" w14:textId="77777777" w:rsidR="00090F5C" w:rsidRPr="00C87181" w:rsidRDefault="00090F5C" w:rsidP="005D2440">
      <w:pPr>
        <w:pStyle w:val="2"/>
        <w:spacing w:before="0" w:beforeAutospacing="0" w:after="0" w:afterAutospacing="0"/>
        <w:rPr>
          <w:sz w:val="24"/>
          <w:szCs w:val="24"/>
        </w:rPr>
      </w:pPr>
      <w:r w:rsidRPr="00C87181">
        <w:rPr>
          <w:noProof/>
        </w:rPr>
        <w:drawing>
          <wp:inline distT="0" distB="0" distL="0" distR="0" wp14:anchorId="452DA7B4" wp14:editId="0387765E">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0E956966" w14:textId="3ED99ACD" w:rsidR="00262C07" w:rsidRPr="00C87181" w:rsidRDefault="00090F5C" w:rsidP="005D2440">
      <w:pPr>
        <w:spacing w:after="0" w:line="240" w:lineRule="auto"/>
        <w:ind w:right="5720"/>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 xml:space="preserve">Про </w:t>
      </w:r>
      <w:r w:rsidR="00AC4831" w:rsidRPr="00103F44">
        <w:rPr>
          <w:rFonts w:ascii="Times New Roman" w:eastAsia="Times New Roman" w:hAnsi="Times New Roman" w:cs="Times New Roman"/>
          <w:sz w:val="24"/>
          <w:szCs w:val="24"/>
          <w:lang w:val="uk-UA" w:eastAsia="uk-UA"/>
        </w:rPr>
        <w:t>підбиття</w:t>
      </w:r>
      <w:r w:rsidRPr="00C87181">
        <w:rPr>
          <w:rFonts w:ascii="Times New Roman" w:eastAsia="Times New Roman" w:hAnsi="Times New Roman" w:cs="Times New Roman"/>
          <w:sz w:val="24"/>
          <w:szCs w:val="24"/>
          <w:lang w:val="uk-UA" w:eastAsia="uk-UA"/>
        </w:rPr>
        <w:t xml:space="preserve"> підсумків фінансово-господарської діяльності бюджетних</w:t>
      </w:r>
      <w:r w:rsidR="00497E6F" w:rsidRPr="00C87181">
        <w:rPr>
          <w:rFonts w:ascii="Times New Roman" w:eastAsia="Times New Roman" w:hAnsi="Times New Roman" w:cs="Times New Roman"/>
          <w:sz w:val="24"/>
          <w:szCs w:val="24"/>
          <w:lang w:val="uk-UA" w:eastAsia="uk-UA"/>
        </w:rPr>
        <w:t xml:space="preserve"> </w:t>
      </w:r>
      <w:r w:rsidRPr="00C87181">
        <w:rPr>
          <w:rFonts w:ascii="Times New Roman" w:eastAsia="Times New Roman" w:hAnsi="Times New Roman" w:cs="Times New Roman"/>
          <w:sz w:val="24"/>
          <w:szCs w:val="24"/>
          <w:lang w:val="uk-UA" w:eastAsia="uk-UA"/>
        </w:rPr>
        <w:t>установ за 20</w:t>
      </w:r>
      <w:r w:rsidR="00DF43A9" w:rsidRPr="00C87181">
        <w:rPr>
          <w:rFonts w:ascii="Times New Roman" w:eastAsia="Times New Roman" w:hAnsi="Times New Roman" w:cs="Times New Roman"/>
          <w:sz w:val="24"/>
          <w:szCs w:val="24"/>
          <w:lang w:val="uk-UA" w:eastAsia="uk-UA"/>
        </w:rPr>
        <w:t>2</w:t>
      </w:r>
      <w:r w:rsidR="00F62936" w:rsidRPr="00C87181">
        <w:rPr>
          <w:rFonts w:ascii="Times New Roman" w:eastAsia="Times New Roman" w:hAnsi="Times New Roman" w:cs="Times New Roman"/>
          <w:sz w:val="24"/>
          <w:szCs w:val="24"/>
          <w:lang w:val="uk-UA" w:eastAsia="uk-UA"/>
        </w:rPr>
        <w:t>4</w:t>
      </w:r>
      <w:r w:rsidR="00DF43A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рік</w:t>
      </w:r>
      <w:r w:rsidR="00262C07" w:rsidRPr="00C87181">
        <w:rPr>
          <w:rFonts w:ascii="Times New Roman" w:eastAsia="Times New Roman" w:hAnsi="Times New Roman" w:cs="Times New Roman"/>
          <w:sz w:val="24"/>
          <w:szCs w:val="24"/>
          <w:lang w:val="uk-UA" w:eastAsia="uk-UA"/>
        </w:rPr>
        <w:t>, що належать Хмельницьк</w:t>
      </w:r>
      <w:r w:rsidR="00ED4F6F" w:rsidRPr="00C87181">
        <w:rPr>
          <w:rFonts w:ascii="Times New Roman" w:eastAsia="Times New Roman" w:hAnsi="Times New Roman" w:cs="Times New Roman"/>
          <w:sz w:val="24"/>
          <w:szCs w:val="24"/>
          <w:lang w:val="uk-UA" w:eastAsia="uk-UA"/>
        </w:rPr>
        <w:t>ій</w:t>
      </w:r>
      <w:r w:rsidR="00262C07" w:rsidRPr="00C87181">
        <w:rPr>
          <w:rFonts w:ascii="Times New Roman" w:eastAsia="Times New Roman" w:hAnsi="Times New Roman" w:cs="Times New Roman"/>
          <w:sz w:val="24"/>
          <w:szCs w:val="24"/>
          <w:lang w:val="uk-UA" w:eastAsia="uk-UA"/>
        </w:rPr>
        <w:t xml:space="preserve"> міськ</w:t>
      </w:r>
      <w:r w:rsidR="00ED4F6F" w:rsidRPr="00C87181">
        <w:rPr>
          <w:rFonts w:ascii="Times New Roman" w:eastAsia="Times New Roman" w:hAnsi="Times New Roman" w:cs="Times New Roman"/>
          <w:sz w:val="24"/>
          <w:szCs w:val="24"/>
          <w:lang w:val="uk-UA" w:eastAsia="uk-UA"/>
        </w:rPr>
        <w:t>ій</w:t>
      </w:r>
      <w:r w:rsidR="00262C07" w:rsidRPr="00C87181">
        <w:rPr>
          <w:rFonts w:ascii="Times New Roman" w:eastAsia="Times New Roman" w:hAnsi="Times New Roman" w:cs="Times New Roman"/>
          <w:sz w:val="24"/>
          <w:szCs w:val="24"/>
          <w:lang w:val="uk-UA" w:eastAsia="uk-UA"/>
        </w:rPr>
        <w:t xml:space="preserve"> територіальн</w:t>
      </w:r>
      <w:r w:rsidR="00ED4F6F" w:rsidRPr="00C87181">
        <w:rPr>
          <w:rFonts w:ascii="Times New Roman" w:eastAsia="Times New Roman" w:hAnsi="Times New Roman" w:cs="Times New Roman"/>
          <w:sz w:val="24"/>
          <w:szCs w:val="24"/>
          <w:lang w:val="uk-UA" w:eastAsia="uk-UA"/>
        </w:rPr>
        <w:t>ій</w:t>
      </w:r>
      <w:r w:rsidR="00262C07" w:rsidRPr="00C87181">
        <w:rPr>
          <w:rFonts w:ascii="Times New Roman" w:eastAsia="Times New Roman" w:hAnsi="Times New Roman" w:cs="Times New Roman"/>
          <w:sz w:val="24"/>
          <w:szCs w:val="24"/>
          <w:lang w:val="uk-UA" w:eastAsia="uk-UA"/>
        </w:rPr>
        <w:t xml:space="preserve"> громад</w:t>
      </w:r>
      <w:r w:rsidR="00ED4F6F" w:rsidRPr="00C87181">
        <w:rPr>
          <w:rFonts w:ascii="Times New Roman" w:eastAsia="Times New Roman" w:hAnsi="Times New Roman" w:cs="Times New Roman"/>
          <w:sz w:val="24"/>
          <w:szCs w:val="24"/>
          <w:lang w:val="uk-UA" w:eastAsia="uk-UA"/>
        </w:rPr>
        <w:t>і</w:t>
      </w:r>
    </w:p>
    <w:p w14:paraId="07F4974D" w14:textId="77777777" w:rsidR="00090F5C" w:rsidRPr="00C87181" w:rsidRDefault="00090F5C" w:rsidP="005D2440">
      <w:pPr>
        <w:spacing w:after="0" w:line="240" w:lineRule="auto"/>
        <w:jc w:val="both"/>
        <w:rPr>
          <w:rFonts w:ascii="Times New Roman" w:eastAsia="Times New Roman" w:hAnsi="Times New Roman" w:cs="Times New Roman"/>
          <w:sz w:val="24"/>
          <w:szCs w:val="24"/>
          <w:lang w:val="uk-UA" w:eastAsia="uk-UA"/>
        </w:rPr>
      </w:pPr>
    </w:p>
    <w:p w14:paraId="15412A51" w14:textId="55AD1807" w:rsidR="00C45B84" w:rsidRPr="00C87181" w:rsidRDefault="009D1B7F"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 xml:space="preserve">Заслухавши інформацію заступника міського голови </w:t>
      </w:r>
      <w:proofErr w:type="spellStart"/>
      <w:r w:rsidR="00497E6F" w:rsidRPr="00C87181">
        <w:rPr>
          <w:rFonts w:ascii="Times New Roman" w:eastAsia="Times New Roman" w:hAnsi="Times New Roman" w:cs="Times New Roman"/>
          <w:sz w:val="24"/>
          <w:szCs w:val="24"/>
          <w:lang w:val="uk-UA" w:eastAsia="uk-UA"/>
        </w:rPr>
        <w:t>Кривака</w:t>
      </w:r>
      <w:proofErr w:type="spellEnd"/>
      <w:r w:rsidR="006D5D36" w:rsidRPr="00C87181">
        <w:rPr>
          <w:rFonts w:ascii="Times New Roman" w:eastAsia="Times New Roman" w:hAnsi="Times New Roman" w:cs="Times New Roman"/>
          <w:sz w:val="24"/>
          <w:szCs w:val="24"/>
          <w:lang w:val="uk-UA" w:eastAsia="uk-UA"/>
        </w:rPr>
        <w:t> </w:t>
      </w:r>
      <w:r w:rsidR="00497E6F" w:rsidRPr="00C87181">
        <w:rPr>
          <w:rFonts w:ascii="Times New Roman" w:eastAsia="Times New Roman" w:hAnsi="Times New Roman" w:cs="Times New Roman"/>
          <w:sz w:val="24"/>
          <w:szCs w:val="24"/>
          <w:lang w:val="uk-UA" w:eastAsia="uk-UA"/>
        </w:rPr>
        <w:t>М.</w:t>
      </w:r>
      <w:r w:rsidR="006D5D36" w:rsidRPr="00C87181">
        <w:rPr>
          <w:rFonts w:ascii="Times New Roman" w:eastAsia="Times New Roman" w:hAnsi="Times New Roman" w:cs="Times New Roman"/>
          <w:sz w:val="24"/>
          <w:szCs w:val="24"/>
          <w:lang w:val="uk-UA" w:eastAsia="uk-UA"/>
        </w:rPr>
        <w:t> </w:t>
      </w:r>
      <w:r w:rsidR="00497E6F" w:rsidRPr="00C87181">
        <w:rPr>
          <w:rFonts w:ascii="Times New Roman" w:eastAsia="Times New Roman" w:hAnsi="Times New Roman" w:cs="Times New Roman"/>
          <w:sz w:val="24"/>
          <w:szCs w:val="24"/>
          <w:lang w:val="uk-UA" w:eastAsia="uk-UA"/>
        </w:rPr>
        <w:t>М.</w:t>
      </w:r>
      <w:r w:rsidRPr="00C87181">
        <w:rPr>
          <w:rFonts w:ascii="Times New Roman" w:eastAsia="Times New Roman" w:hAnsi="Times New Roman" w:cs="Times New Roman"/>
          <w:sz w:val="24"/>
          <w:szCs w:val="24"/>
          <w:lang w:val="uk-UA" w:eastAsia="uk-UA"/>
        </w:rPr>
        <w:t xml:space="preserve"> щодо результатів фінансово-господарської діяльності бюджетних установ за 20</w:t>
      </w:r>
      <w:r w:rsidR="00497E6F" w:rsidRPr="00C87181">
        <w:rPr>
          <w:rFonts w:ascii="Times New Roman" w:eastAsia="Times New Roman" w:hAnsi="Times New Roman" w:cs="Times New Roman"/>
          <w:sz w:val="24"/>
          <w:szCs w:val="24"/>
          <w:lang w:val="uk-UA" w:eastAsia="uk-UA"/>
        </w:rPr>
        <w:t>2</w:t>
      </w:r>
      <w:r w:rsidR="00F62936" w:rsidRPr="00C87181">
        <w:rPr>
          <w:rFonts w:ascii="Times New Roman" w:eastAsia="Times New Roman" w:hAnsi="Times New Roman" w:cs="Times New Roman"/>
          <w:sz w:val="24"/>
          <w:szCs w:val="24"/>
          <w:lang w:val="uk-UA" w:eastAsia="uk-UA"/>
        </w:rPr>
        <w:t>4</w:t>
      </w:r>
      <w:r w:rsidR="00585165"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 xml:space="preserve">рік, </w:t>
      </w:r>
      <w:r w:rsidR="00B94789" w:rsidRPr="00C87181">
        <w:rPr>
          <w:rFonts w:ascii="Times New Roman" w:eastAsia="Times New Roman" w:hAnsi="Times New Roman" w:cs="Times New Roman"/>
          <w:sz w:val="24"/>
          <w:szCs w:val="24"/>
          <w:lang w:val="uk-UA" w:eastAsia="uk-UA"/>
        </w:rPr>
        <w:t>з</w:t>
      </w:r>
      <w:r w:rsidR="00C45B84" w:rsidRPr="00C87181">
        <w:rPr>
          <w:rFonts w:ascii="Times New Roman" w:eastAsia="Times New Roman" w:hAnsi="Times New Roman" w:cs="Times New Roman"/>
          <w:sz w:val="24"/>
          <w:szCs w:val="24"/>
          <w:lang w:val="uk-UA" w:eastAsia="uk-UA"/>
        </w:rPr>
        <w:t xml:space="preserve"> метою підвищення ефективності використання та економії бюджетних коштів, покращення показників фінансово-господарської діяльності бюджетних установ Хмельницько</w:t>
      </w:r>
      <w:r w:rsidR="00F55F92" w:rsidRPr="00C87181">
        <w:rPr>
          <w:rFonts w:ascii="Times New Roman" w:eastAsia="Times New Roman" w:hAnsi="Times New Roman" w:cs="Times New Roman"/>
          <w:sz w:val="24"/>
          <w:szCs w:val="24"/>
          <w:lang w:val="uk-UA" w:eastAsia="uk-UA"/>
        </w:rPr>
        <w:t>ї міської територіальної громади</w:t>
      </w:r>
      <w:r w:rsidR="00C45B84" w:rsidRPr="00C87181">
        <w:rPr>
          <w:rFonts w:ascii="Times New Roman" w:eastAsia="Times New Roman" w:hAnsi="Times New Roman" w:cs="Times New Roman"/>
          <w:sz w:val="24"/>
          <w:szCs w:val="24"/>
          <w:lang w:val="uk-UA" w:eastAsia="uk-UA"/>
        </w:rPr>
        <w:t>, керуючись законом України «Про місцеве самоврядування в Україні», виконавчий комітет міської ради</w:t>
      </w:r>
    </w:p>
    <w:p w14:paraId="04A43484" w14:textId="77777777" w:rsidR="00E719CC" w:rsidRPr="00C87181" w:rsidRDefault="00E719CC" w:rsidP="005D2440">
      <w:pPr>
        <w:spacing w:after="0" w:line="240" w:lineRule="auto"/>
        <w:ind w:firstLine="709"/>
        <w:jc w:val="both"/>
        <w:rPr>
          <w:rFonts w:ascii="Times New Roman" w:eastAsia="Times New Roman" w:hAnsi="Times New Roman" w:cs="Times New Roman"/>
          <w:sz w:val="24"/>
          <w:szCs w:val="24"/>
          <w:lang w:val="uk-UA" w:eastAsia="uk-UA"/>
        </w:rPr>
      </w:pPr>
    </w:p>
    <w:p w14:paraId="65E3D41C" w14:textId="09A03E37" w:rsidR="009D1B7F" w:rsidRPr="00C87181" w:rsidRDefault="009D1B7F" w:rsidP="005D2440">
      <w:pPr>
        <w:spacing w:after="0" w:line="240" w:lineRule="auto"/>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ВИРІШИВ:</w:t>
      </w:r>
    </w:p>
    <w:p w14:paraId="637F840B" w14:textId="77777777" w:rsidR="00FD5B46" w:rsidRPr="00C87181" w:rsidRDefault="00FD5B46" w:rsidP="005D2440">
      <w:pPr>
        <w:spacing w:after="0" w:line="240" w:lineRule="auto"/>
        <w:rPr>
          <w:rFonts w:ascii="Times New Roman" w:eastAsia="Times New Roman" w:hAnsi="Times New Roman" w:cs="Times New Roman"/>
          <w:sz w:val="24"/>
          <w:szCs w:val="24"/>
          <w:lang w:val="uk-UA" w:eastAsia="uk-UA"/>
        </w:rPr>
      </w:pPr>
    </w:p>
    <w:p w14:paraId="5A96B04A" w14:textId="21FBD1E8" w:rsidR="009D1B7F" w:rsidRPr="00C87181" w:rsidRDefault="009D1B7F" w:rsidP="00C71490">
      <w:pPr>
        <w:pStyle w:val="ab"/>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 xml:space="preserve">Інформацію про </w:t>
      </w:r>
      <w:r w:rsidR="00AC4831">
        <w:rPr>
          <w:rFonts w:ascii="Times New Roman" w:eastAsia="Times New Roman" w:hAnsi="Times New Roman" w:cs="Times New Roman"/>
          <w:sz w:val="24"/>
          <w:szCs w:val="24"/>
          <w:lang w:val="uk-UA" w:eastAsia="uk-UA"/>
        </w:rPr>
        <w:t>підбиття</w:t>
      </w:r>
      <w:r w:rsidRPr="00C87181">
        <w:rPr>
          <w:rFonts w:ascii="Times New Roman" w:eastAsia="Times New Roman" w:hAnsi="Times New Roman" w:cs="Times New Roman"/>
          <w:sz w:val="24"/>
          <w:szCs w:val="24"/>
          <w:lang w:val="uk-UA" w:eastAsia="uk-UA"/>
        </w:rPr>
        <w:t xml:space="preserve"> підсумків фінансово-господарської діяльності бюджетних установ </w:t>
      </w:r>
      <w:r w:rsidR="00F55F92" w:rsidRPr="00C87181">
        <w:rPr>
          <w:rFonts w:ascii="Times New Roman" w:eastAsia="Times New Roman" w:hAnsi="Times New Roman" w:cs="Times New Roman"/>
          <w:sz w:val="24"/>
          <w:szCs w:val="24"/>
          <w:lang w:val="uk-UA" w:eastAsia="uk-UA"/>
        </w:rPr>
        <w:t>Хмельницької міської територіальної громади</w:t>
      </w:r>
      <w:r w:rsidRPr="00C87181">
        <w:rPr>
          <w:rFonts w:ascii="Times New Roman" w:eastAsia="Times New Roman" w:hAnsi="Times New Roman" w:cs="Times New Roman"/>
          <w:sz w:val="24"/>
          <w:szCs w:val="24"/>
          <w:lang w:val="uk-UA" w:eastAsia="uk-UA"/>
        </w:rPr>
        <w:t xml:space="preserve"> </w:t>
      </w:r>
      <w:r w:rsidR="008634F0" w:rsidRPr="00C87181">
        <w:rPr>
          <w:rFonts w:ascii="Times New Roman" w:eastAsia="Times New Roman" w:hAnsi="Times New Roman" w:cs="Times New Roman"/>
          <w:sz w:val="24"/>
          <w:szCs w:val="24"/>
          <w:lang w:val="uk-UA" w:eastAsia="uk-UA"/>
        </w:rPr>
        <w:t xml:space="preserve">(додаток) </w:t>
      </w:r>
      <w:r w:rsidRPr="00C87181">
        <w:rPr>
          <w:rFonts w:ascii="Times New Roman" w:eastAsia="Times New Roman" w:hAnsi="Times New Roman" w:cs="Times New Roman"/>
          <w:sz w:val="24"/>
          <w:szCs w:val="24"/>
          <w:lang w:val="uk-UA" w:eastAsia="uk-UA"/>
        </w:rPr>
        <w:t>взяти до відома.</w:t>
      </w:r>
    </w:p>
    <w:p w14:paraId="34BA3CD7" w14:textId="15000343" w:rsidR="009D1B7F" w:rsidRPr="00C87181" w:rsidRDefault="009D1B7F" w:rsidP="00C71490">
      <w:pPr>
        <w:pStyle w:val="ab"/>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Департаменту освіти та науки (</w:t>
      </w:r>
      <w:r w:rsidR="000B58CC" w:rsidRPr="00C87181">
        <w:rPr>
          <w:rFonts w:ascii="Times New Roman" w:eastAsia="Times New Roman" w:hAnsi="Times New Roman" w:cs="Times New Roman"/>
          <w:sz w:val="24"/>
          <w:szCs w:val="24"/>
          <w:lang w:val="uk-UA" w:eastAsia="uk-UA"/>
        </w:rPr>
        <w:t>Хмелівський О. В.</w:t>
      </w:r>
      <w:r w:rsidRPr="00C87181">
        <w:rPr>
          <w:rFonts w:ascii="Times New Roman" w:eastAsia="Times New Roman" w:hAnsi="Times New Roman" w:cs="Times New Roman"/>
          <w:sz w:val="24"/>
          <w:szCs w:val="24"/>
          <w:lang w:val="uk-UA" w:eastAsia="uk-UA"/>
        </w:rPr>
        <w:t>):</w:t>
      </w:r>
    </w:p>
    <w:p w14:paraId="6446A7C4" w14:textId="3AA157AD" w:rsidR="005A4E77" w:rsidRPr="00C87181" w:rsidRDefault="00F532CB" w:rsidP="005D2440">
      <w:pPr>
        <w:spacing w:after="0" w:line="240" w:lineRule="auto"/>
        <w:ind w:firstLine="709"/>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2.1. </w:t>
      </w:r>
      <w:r w:rsidR="005A4E77" w:rsidRPr="00C87181">
        <w:rPr>
          <w:rFonts w:ascii="Times New Roman" w:eastAsia="Times New Roman" w:hAnsi="Times New Roman" w:cs="Times New Roman"/>
          <w:sz w:val="24"/>
          <w:szCs w:val="24"/>
          <w:lang w:val="uk-UA" w:eastAsia="uk-UA"/>
        </w:rPr>
        <w:t xml:space="preserve">вжити заходів щодо </w:t>
      </w:r>
      <w:r w:rsidR="005A4E77" w:rsidRPr="00C87181">
        <w:rPr>
          <w:rFonts w:ascii="Times New Roman" w:hAnsi="Times New Roman" w:cs="Times New Roman"/>
          <w:color w:val="000000" w:themeColor="text1"/>
          <w:sz w:val="24"/>
          <w:szCs w:val="24"/>
          <w:lang w:val="uk-UA"/>
        </w:rPr>
        <w:t xml:space="preserve">приведення </w:t>
      </w:r>
      <w:r w:rsidR="001F50B4" w:rsidRPr="00C87181">
        <w:rPr>
          <w:rFonts w:ascii="Times New Roman" w:eastAsia="Times New Roman" w:hAnsi="Times New Roman" w:cs="Times New Roman"/>
          <w:sz w:val="24"/>
          <w:szCs w:val="24"/>
          <w:lang w:val="uk-UA" w:eastAsia="uk-UA"/>
        </w:rPr>
        <w:t>підвідомчими закладами</w:t>
      </w:r>
      <w:r w:rsidR="001F50B4" w:rsidRPr="00C87181">
        <w:rPr>
          <w:rFonts w:ascii="Times New Roman" w:hAnsi="Times New Roman" w:cs="Times New Roman"/>
          <w:color w:val="000000" w:themeColor="text1"/>
          <w:sz w:val="24"/>
          <w:szCs w:val="24"/>
          <w:lang w:val="uk-UA"/>
        </w:rPr>
        <w:t xml:space="preserve"> </w:t>
      </w:r>
      <w:r w:rsidR="005A4E77" w:rsidRPr="00C87181">
        <w:rPr>
          <w:rFonts w:ascii="Times New Roman" w:hAnsi="Times New Roman" w:cs="Times New Roman"/>
          <w:color w:val="000000" w:themeColor="text1"/>
          <w:sz w:val="24"/>
          <w:szCs w:val="24"/>
          <w:lang w:val="uk-UA"/>
        </w:rPr>
        <w:t xml:space="preserve">калькуляцій на платні послуги у відповідність </w:t>
      </w:r>
      <w:r w:rsidR="005A4E77" w:rsidRPr="00C87181">
        <w:rPr>
          <w:rFonts w:ascii="Times New Roman" w:eastAsia="Times New Roman" w:hAnsi="Times New Roman" w:cs="Times New Roman"/>
          <w:sz w:val="24"/>
          <w:szCs w:val="24"/>
          <w:lang w:val="uk-UA" w:eastAsia="ru-RU"/>
        </w:rPr>
        <w:t xml:space="preserve">до фактичних </w:t>
      </w:r>
      <w:r w:rsidR="005A4E77" w:rsidRPr="00C87181">
        <w:rPr>
          <w:rFonts w:ascii="Times New Roman" w:hAnsi="Times New Roman" w:cs="Times New Roman"/>
          <w:color w:val="000000" w:themeColor="text1"/>
          <w:sz w:val="24"/>
          <w:szCs w:val="24"/>
          <w:lang w:val="uk-UA"/>
        </w:rPr>
        <w:t>витрат, пов’язаних з організацією та надання</w:t>
      </w:r>
      <w:r w:rsidR="00AC4831">
        <w:rPr>
          <w:rFonts w:ascii="Times New Roman" w:hAnsi="Times New Roman" w:cs="Times New Roman"/>
          <w:color w:val="000000" w:themeColor="text1"/>
          <w:sz w:val="24"/>
          <w:szCs w:val="24"/>
          <w:lang w:val="uk-UA"/>
        </w:rPr>
        <w:t>м</w:t>
      </w:r>
      <w:r w:rsidR="005A4E77" w:rsidRPr="00C87181">
        <w:rPr>
          <w:rFonts w:ascii="Times New Roman" w:hAnsi="Times New Roman" w:cs="Times New Roman"/>
          <w:color w:val="000000" w:themeColor="text1"/>
          <w:sz w:val="24"/>
          <w:szCs w:val="24"/>
          <w:lang w:val="uk-UA"/>
        </w:rPr>
        <w:t xml:space="preserve"> послуг;</w:t>
      </w:r>
    </w:p>
    <w:p w14:paraId="45DE4B5F" w14:textId="77777777" w:rsidR="009E228F" w:rsidRDefault="009E228F" w:rsidP="005D244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2.2. </w:t>
      </w:r>
      <w:r w:rsidRPr="00C87181">
        <w:rPr>
          <w:rFonts w:ascii="Times New Roman" w:hAnsi="Times New Roman" w:cs="Times New Roman"/>
          <w:sz w:val="24"/>
          <w:szCs w:val="24"/>
          <w:lang w:val="uk-UA"/>
        </w:rPr>
        <w:t xml:space="preserve">сформувати оптимальну мережу </w:t>
      </w:r>
      <w:r>
        <w:rPr>
          <w:rFonts w:ascii="Times New Roman" w:hAnsi="Times New Roman" w:cs="Times New Roman"/>
          <w:sz w:val="24"/>
          <w:szCs w:val="24"/>
          <w:lang w:val="uk-UA"/>
        </w:rPr>
        <w:t xml:space="preserve">класів і </w:t>
      </w:r>
      <w:r w:rsidRPr="00C87181">
        <w:rPr>
          <w:rFonts w:ascii="Times New Roman" w:hAnsi="Times New Roman" w:cs="Times New Roman"/>
          <w:sz w:val="24"/>
          <w:szCs w:val="24"/>
          <w:lang w:val="uk-UA"/>
        </w:rPr>
        <w:t xml:space="preserve">груп закладів </w:t>
      </w:r>
      <w:r>
        <w:rPr>
          <w:rFonts w:ascii="Times New Roman" w:hAnsi="Times New Roman" w:cs="Times New Roman"/>
          <w:sz w:val="24"/>
          <w:szCs w:val="24"/>
          <w:lang w:val="uk-UA"/>
        </w:rPr>
        <w:t xml:space="preserve">загальної середньої, </w:t>
      </w:r>
      <w:r w:rsidRPr="00C87181">
        <w:rPr>
          <w:rFonts w:ascii="Times New Roman" w:hAnsi="Times New Roman" w:cs="Times New Roman"/>
          <w:sz w:val="24"/>
          <w:szCs w:val="24"/>
          <w:lang w:val="uk-UA"/>
        </w:rPr>
        <w:t>дошкільної та позашкільної освіти, враховуючи наповнюваність та відвідуваність закладів освіти на теперішній час, та привести у відповідність штатну чисельність працівників закладів;</w:t>
      </w:r>
    </w:p>
    <w:p w14:paraId="67A6D6E4" w14:textId="6BDD9626" w:rsidR="00A64E48" w:rsidRPr="00C87181" w:rsidRDefault="005A4E77" w:rsidP="009E228F">
      <w:pPr>
        <w:spacing w:after="0" w:line="240" w:lineRule="auto"/>
        <w:ind w:firstLine="709"/>
        <w:jc w:val="both"/>
        <w:rPr>
          <w:rFonts w:ascii="Times New Roman" w:hAnsi="Times New Roman" w:cs="Times New Roman"/>
          <w:color w:val="000000" w:themeColor="text1"/>
          <w:sz w:val="24"/>
          <w:szCs w:val="24"/>
          <w:lang w:val="uk-UA"/>
        </w:rPr>
      </w:pPr>
      <w:r w:rsidRPr="00C87181">
        <w:rPr>
          <w:rFonts w:ascii="Times New Roman" w:hAnsi="Times New Roman" w:cs="Times New Roman"/>
          <w:sz w:val="24"/>
          <w:szCs w:val="24"/>
          <w:lang w:val="uk-UA"/>
        </w:rPr>
        <w:t>2.</w:t>
      </w:r>
      <w:r w:rsidR="009E228F">
        <w:rPr>
          <w:rFonts w:ascii="Times New Roman" w:hAnsi="Times New Roman" w:cs="Times New Roman"/>
          <w:sz w:val="24"/>
          <w:szCs w:val="24"/>
          <w:lang w:val="uk-UA"/>
        </w:rPr>
        <w:t>3</w:t>
      </w:r>
      <w:r w:rsidRPr="00C87181">
        <w:rPr>
          <w:rFonts w:ascii="Times New Roman" w:hAnsi="Times New Roman" w:cs="Times New Roman"/>
          <w:sz w:val="24"/>
          <w:szCs w:val="24"/>
          <w:lang w:val="uk-UA"/>
        </w:rPr>
        <w:t>. </w:t>
      </w:r>
      <w:r w:rsidR="00F532CB" w:rsidRPr="00C87181">
        <w:rPr>
          <w:rFonts w:ascii="Times New Roman" w:hAnsi="Times New Roman" w:cs="Times New Roman"/>
          <w:sz w:val="24"/>
          <w:szCs w:val="24"/>
          <w:lang w:val="uk-UA"/>
        </w:rPr>
        <w:t xml:space="preserve">забезпечити ефективне використання спеціального фонду </w:t>
      </w:r>
      <w:r w:rsidR="00922B39" w:rsidRPr="00C87181">
        <w:rPr>
          <w:rFonts w:ascii="Times New Roman" w:hAnsi="Times New Roman" w:cs="Times New Roman"/>
          <w:sz w:val="24"/>
          <w:szCs w:val="24"/>
          <w:lang w:val="uk-UA"/>
        </w:rPr>
        <w:t>відповідно до затверджених калькуляцій,</w:t>
      </w:r>
      <w:r w:rsidR="00F532CB" w:rsidRPr="00C87181">
        <w:rPr>
          <w:rFonts w:ascii="Times New Roman" w:hAnsi="Times New Roman" w:cs="Times New Roman"/>
          <w:sz w:val="24"/>
          <w:szCs w:val="24"/>
          <w:lang w:val="uk-UA"/>
        </w:rPr>
        <w:t xml:space="preserve"> використання залишків коштів</w:t>
      </w:r>
      <w:r w:rsidR="00F02745" w:rsidRPr="00C87181">
        <w:rPr>
          <w:rFonts w:ascii="Times New Roman" w:hAnsi="Times New Roman" w:cs="Times New Roman"/>
          <w:sz w:val="24"/>
          <w:szCs w:val="24"/>
          <w:lang w:val="uk-UA"/>
        </w:rPr>
        <w:t>, які утворилися станом на 01.01.202</w:t>
      </w:r>
      <w:r w:rsidR="00922B39" w:rsidRPr="00C87181">
        <w:rPr>
          <w:rFonts w:ascii="Times New Roman" w:hAnsi="Times New Roman" w:cs="Times New Roman"/>
          <w:sz w:val="24"/>
          <w:szCs w:val="24"/>
          <w:lang w:val="uk-UA"/>
        </w:rPr>
        <w:t>5</w:t>
      </w:r>
      <w:r w:rsidR="00F02745" w:rsidRPr="00C87181">
        <w:rPr>
          <w:rFonts w:ascii="Times New Roman" w:hAnsi="Times New Roman" w:cs="Times New Roman"/>
          <w:sz w:val="24"/>
          <w:szCs w:val="24"/>
          <w:lang w:val="uk-UA"/>
        </w:rPr>
        <w:t> року</w:t>
      </w:r>
      <w:r w:rsidR="00922B39" w:rsidRPr="00C87181">
        <w:rPr>
          <w:rFonts w:ascii="Times New Roman" w:hAnsi="Times New Roman" w:cs="Times New Roman"/>
          <w:sz w:val="24"/>
          <w:szCs w:val="24"/>
          <w:lang w:val="uk-UA"/>
        </w:rPr>
        <w:t xml:space="preserve"> розподілених на оплату комунальних послуг та енергоносіїв</w:t>
      </w:r>
      <w:r w:rsidR="00F532CB" w:rsidRPr="00C87181">
        <w:rPr>
          <w:rFonts w:ascii="Times New Roman" w:hAnsi="Times New Roman" w:cs="Times New Roman"/>
          <w:sz w:val="24"/>
          <w:szCs w:val="24"/>
          <w:lang w:val="uk-UA"/>
        </w:rPr>
        <w:t>;</w:t>
      </w:r>
    </w:p>
    <w:p w14:paraId="2A2EC5B3" w14:textId="550F2090" w:rsidR="00A64E48" w:rsidRPr="00C87181" w:rsidRDefault="00F532CB" w:rsidP="005D2440">
      <w:pPr>
        <w:spacing w:after="0" w:line="240" w:lineRule="auto"/>
        <w:ind w:firstLine="709"/>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2.</w:t>
      </w:r>
      <w:r w:rsidR="005A4E77" w:rsidRPr="00C87181">
        <w:rPr>
          <w:rFonts w:ascii="Times New Roman" w:hAnsi="Times New Roman" w:cs="Times New Roman"/>
          <w:sz w:val="24"/>
          <w:szCs w:val="24"/>
          <w:lang w:val="uk-UA"/>
        </w:rPr>
        <w:t>4</w:t>
      </w:r>
      <w:r w:rsidRPr="00C87181">
        <w:rPr>
          <w:rFonts w:ascii="Times New Roman" w:hAnsi="Times New Roman" w:cs="Times New Roman"/>
          <w:sz w:val="24"/>
          <w:szCs w:val="24"/>
          <w:lang w:val="uk-UA"/>
        </w:rPr>
        <w:t>. </w:t>
      </w:r>
      <w:r w:rsidR="00D723C3" w:rsidRPr="00C87181">
        <w:rPr>
          <w:rFonts w:ascii="Times New Roman" w:hAnsi="Times New Roman" w:cs="Times New Roman"/>
          <w:sz w:val="24"/>
          <w:szCs w:val="24"/>
          <w:lang w:val="uk-UA"/>
        </w:rPr>
        <w:t>забезпеч</w:t>
      </w:r>
      <w:r w:rsidR="00704A08">
        <w:rPr>
          <w:rFonts w:ascii="Times New Roman" w:hAnsi="Times New Roman" w:cs="Times New Roman"/>
          <w:sz w:val="24"/>
          <w:szCs w:val="24"/>
          <w:lang w:val="uk-UA"/>
        </w:rPr>
        <w:t>ити</w:t>
      </w:r>
      <w:r w:rsidR="009E228F">
        <w:rPr>
          <w:rFonts w:ascii="Times New Roman" w:hAnsi="Times New Roman" w:cs="Times New Roman"/>
          <w:sz w:val="24"/>
          <w:szCs w:val="24"/>
          <w:lang w:val="uk-UA"/>
        </w:rPr>
        <w:t xml:space="preserve"> </w:t>
      </w:r>
      <w:r w:rsidR="00D723C3" w:rsidRPr="00C87181">
        <w:rPr>
          <w:rFonts w:ascii="Times New Roman" w:hAnsi="Times New Roman" w:cs="Times New Roman"/>
          <w:sz w:val="24"/>
          <w:szCs w:val="24"/>
          <w:lang w:val="uk-UA"/>
        </w:rPr>
        <w:t xml:space="preserve">постійний контроль за </w:t>
      </w:r>
      <w:r w:rsidRPr="00C87181">
        <w:rPr>
          <w:rFonts w:ascii="Times New Roman" w:hAnsi="Times New Roman" w:cs="Times New Roman"/>
          <w:sz w:val="24"/>
          <w:szCs w:val="24"/>
          <w:lang w:val="uk-UA"/>
        </w:rPr>
        <w:t>як</w:t>
      </w:r>
      <w:r w:rsidR="00D723C3" w:rsidRPr="00C87181">
        <w:rPr>
          <w:rFonts w:ascii="Times New Roman" w:hAnsi="Times New Roman" w:cs="Times New Roman"/>
          <w:sz w:val="24"/>
          <w:szCs w:val="24"/>
          <w:lang w:val="uk-UA"/>
        </w:rPr>
        <w:t>і</w:t>
      </w:r>
      <w:r w:rsidRPr="00C87181">
        <w:rPr>
          <w:rFonts w:ascii="Times New Roman" w:hAnsi="Times New Roman" w:cs="Times New Roman"/>
          <w:sz w:val="24"/>
          <w:szCs w:val="24"/>
          <w:lang w:val="uk-UA"/>
        </w:rPr>
        <w:t>ст</w:t>
      </w:r>
      <w:r w:rsidR="00D723C3" w:rsidRPr="00C87181">
        <w:rPr>
          <w:rFonts w:ascii="Times New Roman" w:hAnsi="Times New Roman" w:cs="Times New Roman"/>
          <w:sz w:val="24"/>
          <w:szCs w:val="24"/>
          <w:lang w:val="uk-UA"/>
        </w:rPr>
        <w:t>ю</w:t>
      </w:r>
      <w:r w:rsidRPr="00C87181">
        <w:rPr>
          <w:rFonts w:ascii="Times New Roman" w:hAnsi="Times New Roman" w:cs="Times New Roman"/>
          <w:sz w:val="24"/>
          <w:szCs w:val="24"/>
          <w:lang w:val="uk-UA"/>
        </w:rPr>
        <w:t xml:space="preserve"> харчування учнів та дітей в закладах освіти, а також </w:t>
      </w:r>
      <w:r w:rsidR="00D723C3" w:rsidRPr="00C87181">
        <w:rPr>
          <w:rFonts w:ascii="Times New Roman" w:hAnsi="Times New Roman" w:cs="Times New Roman"/>
          <w:sz w:val="24"/>
          <w:szCs w:val="24"/>
          <w:lang w:val="uk-UA"/>
        </w:rPr>
        <w:t>закупівельними</w:t>
      </w:r>
      <w:r w:rsidR="00C42952" w:rsidRPr="00C87181">
        <w:rPr>
          <w:rFonts w:ascii="Times New Roman" w:hAnsi="Times New Roman" w:cs="Times New Roman"/>
          <w:sz w:val="24"/>
          <w:szCs w:val="24"/>
          <w:lang w:val="uk-UA"/>
        </w:rPr>
        <w:t xml:space="preserve"> цін</w:t>
      </w:r>
      <w:r w:rsidR="00D723C3" w:rsidRPr="00C87181">
        <w:rPr>
          <w:rFonts w:ascii="Times New Roman" w:hAnsi="Times New Roman" w:cs="Times New Roman"/>
          <w:sz w:val="24"/>
          <w:szCs w:val="24"/>
          <w:lang w:val="uk-UA"/>
        </w:rPr>
        <w:t>ами</w:t>
      </w:r>
      <w:r w:rsidR="00C42952" w:rsidRPr="00C87181">
        <w:rPr>
          <w:rFonts w:ascii="Times New Roman" w:hAnsi="Times New Roman" w:cs="Times New Roman"/>
          <w:sz w:val="24"/>
          <w:szCs w:val="24"/>
          <w:lang w:val="uk-UA"/>
        </w:rPr>
        <w:t xml:space="preserve"> на </w:t>
      </w:r>
      <w:r w:rsidRPr="00C87181">
        <w:rPr>
          <w:rFonts w:ascii="Times New Roman" w:hAnsi="Times New Roman" w:cs="Times New Roman"/>
          <w:sz w:val="24"/>
          <w:szCs w:val="24"/>
          <w:lang w:val="uk-UA"/>
        </w:rPr>
        <w:t>продукт</w:t>
      </w:r>
      <w:r w:rsidR="00C42952" w:rsidRPr="00C87181">
        <w:rPr>
          <w:rFonts w:ascii="Times New Roman" w:hAnsi="Times New Roman" w:cs="Times New Roman"/>
          <w:sz w:val="24"/>
          <w:szCs w:val="24"/>
          <w:lang w:val="uk-UA"/>
        </w:rPr>
        <w:t>и</w:t>
      </w:r>
      <w:r w:rsidRPr="00C87181">
        <w:rPr>
          <w:rFonts w:ascii="Times New Roman" w:hAnsi="Times New Roman" w:cs="Times New Roman"/>
          <w:sz w:val="24"/>
          <w:szCs w:val="24"/>
          <w:lang w:val="uk-UA"/>
        </w:rPr>
        <w:t xml:space="preserve"> харчування;</w:t>
      </w:r>
    </w:p>
    <w:p w14:paraId="7FDFD0FD" w14:textId="6F43AEDE" w:rsidR="009D5BEE" w:rsidRPr="00C87181" w:rsidRDefault="009D5BEE" w:rsidP="009D5BEE">
      <w:pPr>
        <w:spacing w:after="0" w:line="240" w:lineRule="auto"/>
        <w:ind w:firstLine="709"/>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2.5. </w:t>
      </w:r>
      <w:r w:rsidRPr="00C87181">
        <w:rPr>
          <w:rFonts w:ascii="Times New Roman" w:eastAsia="Times New Roman" w:hAnsi="Times New Roman" w:cs="Times New Roman"/>
          <w:sz w:val="24"/>
          <w:szCs w:val="24"/>
          <w:lang w:val="uk-UA" w:eastAsia="uk-UA"/>
        </w:rPr>
        <w:t xml:space="preserve">вжити заходів щодо </w:t>
      </w:r>
      <w:r w:rsidRPr="00C87181">
        <w:rPr>
          <w:rFonts w:ascii="Times New Roman" w:hAnsi="Times New Roman" w:cs="Times New Roman"/>
          <w:sz w:val="24"/>
          <w:szCs w:val="24"/>
          <w:lang w:val="uk-UA"/>
        </w:rPr>
        <w:t xml:space="preserve">встановлення платіжних POS-терміналів в буфетах закладів світи з метою належного обліку </w:t>
      </w:r>
      <w:r w:rsidR="009B5F88" w:rsidRPr="00C87181">
        <w:rPr>
          <w:rFonts w:ascii="Times New Roman" w:hAnsi="Times New Roman" w:cs="Times New Roman"/>
          <w:sz w:val="24"/>
          <w:szCs w:val="24"/>
          <w:lang w:val="uk-UA"/>
        </w:rPr>
        <w:t>надходжень від реалізації продукції</w:t>
      </w:r>
      <w:r w:rsidRPr="00C87181">
        <w:rPr>
          <w:rFonts w:ascii="Times New Roman" w:hAnsi="Times New Roman" w:cs="Times New Roman"/>
          <w:sz w:val="24"/>
          <w:szCs w:val="24"/>
          <w:lang w:val="uk-UA"/>
        </w:rPr>
        <w:t>;</w:t>
      </w:r>
    </w:p>
    <w:p w14:paraId="20D66F6F" w14:textId="6E9A3D39" w:rsidR="00D723C3" w:rsidRPr="009E228F" w:rsidRDefault="00F532CB" w:rsidP="009E228F">
      <w:pPr>
        <w:spacing w:after="0" w:line="240" w:lineRule="auto"/>
        <w:ind w:firstLine="709"/>
        <w:jc w:val="both"/>
        <w:rPr>
          <w:rFonts w:ascii="Times New Roman" w:hAnsi="Times New Roman" w:cs="Times New Roman"/>
          <w:color w:val="000000" w:themeColor="text1"/>
          <w:sz w:val="24"/>
          <w:szCs w:val="24"/>
          <w:lang w:val="uk-UA"/>
        </w:rPr>
      </w:pPr>
      <w:r w:rsidRPr="00C87181">
        <w:rPr>
          <w:rFonts w:ascii="Times New Roman" w:hAnsi="Times New Roman" w:cs="Times New Roman"/>
          <w:sz w:val="24"/>
          <w:szCs w:val="24"/>
          <w:lang w:val="uk-UA"/>
        </w:rPr>
        <w:t>2.</w:t>
      </w:r>
      <w:r w:rsidR="007F2F32" w:rsidRPr="00C87181">
        <w:rPr>
          <w:rFonts w:ascii="Times New Roman" w:hAnsi="Times New Roman" w:cs="Times New Roman"/>
          <w:sz w:val="24"/>
          <w:szCs w:val="24"/>
          <w:lang w:val="uk-UA"/>
        </w:rPr>
        <w:t>6</w:t>
      </w:r>
      <w:r w:rsidRPr="00C87181">
        <w:rPr>
          <w:rFonts w:ascii="Times New Roman" w:hAnsi="Times New Roman" w:cs="Times New Roman"/>
          <w:sz w:val="24"/>
          <w:szCs w:val="24"/>
          <w:lang w:val="uk-UA"/>
        </w:rPr>
        <w:t>. активізувати роботу закладів професійно-технічної освіти щодо:</w:t>
      </w:r>
      <w:r w:rsidR="009E228F">
        <w:rPr>
          <w:rFonts w:ascii="Times New Roman" w:hAnsi="Times New Roman" w:cs="Times New Roman"/>
          <w:color w:val="000000" w:themeColor="text1"/>
          <w:sz w:val="24"/>
          <w:szCs w:val="24"/>
          <w:lang w:val="uk-UA"/>
        </w:rPr>
        <w:t xml:space="preserve"> </w:t>
      </w:r>
      <w:r w:rsidRPr="009E228F">
        <w:rPr>
          <w:rFonts w:ascii="Times New Roman" w:hAnsi="Times New Roman" w:cs="Times New Roman"/>
          <w:sz w:val="24"/>
          <w:szCs w:val="24"/>
          <w:lang w:val="uk-UA"/>
        </w:rPr>
        <w:t>збільшення кількості учнів, які навчаються за державним замовленням;</w:t>
      </w:r>
      <w:r w:rsidR="009E228F">
        <w:rPr>
          <w:rFonts w:ascii="Times New Roman" w:hAnsi="Times New Roman" w:cs="Times New Roman"/>
          <w:color w:val="000000" w:themeColor="text1"/>
          <w:sz w:val="24"/>
          <w:szCs w:val="24"/>
          <w:lang w:val="uk-UA"/>
        </w:rPr>
        <w:t xml:space="preserve"> </w:t>
      </w:r>
      <w:r w:rsidRPr="009E228F">
        <w:rPr>
          <w:rFonts w:ascii="Times New Roman" w:hAnsi="Times New Roman" w:cs="Times New Roman"/>
          <w:sz w:val="24"/>
          <w:szCs w:val="24"/>
          <w:lang w:val="uk-UA"/>
        </w:rPr>
        <w:t>ліцензування нових та актуальних на ринку праці професій;</w:t>
      </w:r>
      <w:r w:rsidR="009E228F">
        <w:rPr>
          <w:rFonts w:ascii="Times New Roman" w:hAnsi="Times New Roman" w:cs="Times New Roman"/>
          <w:color w:val="000000" w:themeColor="text1"/>
          <w:sz w:val="24"/>
          <w:szCs w:val="24"/>
          <w:lang w:val="uk-UA"/>
        </w:rPr>
        <w:t xml:space="preserve"> </w:t>
      </w:r>
      <w:r w:rsidRPr="009E228F">
        <w:rPr>
          <w:rFonts w:ascii="Times New Roman" w:hAnsi="Times New Roman" w:cs="Times New Roman"/>
          <w:sz w:val="24"/>
          <w:szCs w:val="24"/>
          <w:lang w:val="uk-UA"/>
        </w:rPr>
        <w:t>збільшення надходжень до спеціального фонду, в тому числі від виробничої практики</w:t>
      </w:r>
      <w:r w:rsidR="009E228F" w:rsidRPr="009E228F">
        <w:rPr>
          <w:rFonts w:ascii="Times New Roman" w:hAnsi="Times New Roman" w:cs="Times New Roman"/>
          <w:sz w:val="24"/>
          <w:szCs w:val="24"/>
          <w:lang w:val="uk-UA"/>
        </w:rPr>
        <w:t>;</w:t>
      </w:r>
    </w:p>
    <w:p w14:paraId="5C78A901" w14:textId="10BF934E" w:rsidR="009E228F" w:rsidRDefault="009E228F" w:rsidP="009E228F">
      <w:pPr>
        <w:pStyle w:val="ab"/>
        <w:spacing w:after="0" w:line="240" w:lineRule="auto"/>
        <w:ind w:left="0" w:firstLine="709"/>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2.7. </w:t>
      </w:r>
      <w:r w:rsidRPr="00C87181">
        <w:rPr>
          <w:rFonts w:ascii="Times New Roman" w:hAnsi="Times New Roman" w:cs="Times New Roman"/>
          <w:sz w:val="24"/>
          <w:szCs w:val="24"/>
          <w:lang w:val="uk-UA"/>
        </w:rPr>
        <w:t>забезпеч</w:t>
      </w:r>
      <w:r w:rsidR="00704A08">
        <w:rPr>
          <w:rFonts w:ascii="Times New Roman" w:hAnsi="Times New Roman" w:cs="Times New Roman"/>
          <w:sz w:val="24"/>
          <w:szCs w:val="24"/>
          <w:lang w:val="uk-UA"/>
        </w:rPr>
        <w:t>ити</w:t>
      </w:r>
      <w:r>
        <w:rPr>
          <w:rFonts w:ascii="Times New Roman" w:hAnsi="Times New Roman" w:cs="Times New Roman"/>
          <w:sz w:val="24"/>
          <w:szCs w:val="24"/>
          <w:lang w:val="uk-UA"/>
        </w:rPr>
        <w:t xml:space="preserve"> дотримання </w:t>
      </w:r>
      <w:r w:rsidR="001F50B4" w:rsidRPr="00C87181">
        <w:rPr>
          <w:rFonts w:ascii="Times New Roman" w:eastAsia="Times New Roman" w:hAnsi="Times New Roman" w:cs="Times New Roman"/>
          <w:sz w:val="24"/>
          <w:szCs w:val="24"/>
          <w:lang w:val="uk-UA" w:eastAsia="uk-UA"/>
        </w:rPr>
        <w:t>підвідомчими закладами</w:t>
      </w:r>
      <w:r w:rsidR="001F50B4" w:rsidRPr="00C87181">
        <w:rPr>
          <w:rFonts w:ascii="Times New Roman" w:hAnsi="Times New Roman" w:cs="Times New Roman"/>
          <w:color w:val="000000" w:themeColor="text1"/>
          <w:sz w:val="24"/>
          <w:szCs w:val="24"/>
          <w:lang w:val="uk-UA"/>
        </w:rPr>
        <w:t xml:space="preserve"> </w:t>
      </w:r>
      <w:r w:rsidRPr="009E228F">
        <w:rPr>
          <w:rFonts w:ascii="Times New Roman" w:hAnsi="Times New Roman" w:cs="Times New Roman"/>
          <w:sz w:val="24"/>
          <w:szCs w:val="24"/>
          <w:lang w:val="uk-UA"/>
        </w:rPr>
        <w:t>Концепції системи енергетичного менеджменту Хмельницької міської територіальної громади</w:t>
      </w:r>
      <w:r w:rsidR="00AE7480">
        <w:rPr>
          <w:rFonts w:ascii="Times New Roman" w:hAnsi="Times New Roman" w:cs="Times New Roman"/>
          <w:sz w:val="24"/>
          <w:szCs w:val="24"/>
          <w:lang w:val="uk-UA"/>
        </w:rPr>
        <w:t>;</w:t>
      </w:r>
    </w:p>
    <w:p w14:paraId="32A71E55" w14:textId="0620E568" w:rsidR="00AE7480" w:rsidRPr="009E228F" w:rsidRDefault="00AE7480" w:rsidP="009E228F">
      <w:pPr>
        <w:pStyle w:val="ab"/>
        <w:spacing w:after="0" w:line="240" w:lineRule="auto"/>
        <w:ind w:left="0" w:firstLine="709"/>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2.8. надати пропозиції щодо збільшення заробітної плати окремих категорій працівників галузі, в тому числі з врахуванням диференційованого підходу</w:t>
      </w:r>
      <w:r w:rsidR="00C05870">
        <w:rPr>
          <w:rFonts w:ascii="Times New Roman" w:hAnsi="Times New Roman" w:cs="Times New Roman"/>
          <w:sz w:val="24"/>
          <w:szCs w:val="24"/>
          <w:lang w:val="uk-UA"/>
        </w:rPr>
        <w:t>.</w:t>
      </w:r>
    </w:p>
    <w:p w14:paraId="00B18425" w14:textId="77777777" w:rsidR="009673CB" w:rsidRPr="00C87181" w:rsidRDefault="009673CB" w:rsidP="005D2440">
      <w:pPr>
        <w:pStyle w:val="ab"/>
        <w:numPr>
          <w:ilvl w:val="0"/>
          <w:numId w:val="10"/>
        </w:numPr>
        <w:tabs>
          <w:tab w:val="left" w:pos="993"/>
        </w:tabs>
        <w:spacing w:after="0" w:line="240" w:lineRule="auto"/>
        <w:ind w:firstLine="349"/>
        <w:contextualSpacing w:val="0"/>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Управлінню культури і туризму (</w:t>
      </w:r>
      <w:proofErr w:type="spellStart"/>
      <w:r w:rsidRPr="00C87181">
        <w:rPr>
          <w:rFonts w:ascii="Times New Roman" w:eastAsia="Times New Roman" w:hAnsi="Times New Roman" w:cs="Times New Roman"/>
          <w:sz w:val="24"/>
          <w:szCs w:val="24"/>
          <w:lang w:val="uk-UA" w:eastAsia="uk-UA"/>
        </w:rPr>
        <w:t>Ромасюков</w:t>
      </w:r>
      <w:proofErr w:type="spellEnd"/>
      <w:r w:rsidRPr="00C87181">
        <w:rPr>
          <w:rFonts w:ascii="Times New Roman" w:eastAsia="Times New Roman" w:hAnsi="Times New Roman" w:cs="Times New Roman"/>
          <w:sz w:val="24"/>
          <w:szCs w:val="24"/>
          <w:lang w:val="uk-UA" w:eastAsia="uk-UA"/>
        </w:rPr>
        <w:t xml:space="preserve"> А. Є.):</w:t>
      </w:r>
    </w:p>
    <w:p w14:paraId="770F95AC" w14:textId="4677026C" w:rsidR="00343DD7" w:rsidRPr="00C87181" w:rsidRDefault="00343DD7" w:rsidP="00343DD7">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lastRenderedPageBreak/>
        <w:t xml:space="preserve">вжити заходів щодо </w:t>
      </w:r>
      <w:r w:rsidRPr="00C87181">
        <w:rPr>
          <w:rFonts w:ascii="Times New Roman" w:hAnsi="Times New Roman" w:cs="Times New Roman"/>
          <w:color w:val="000000" w:themeColor="text1"/>
          <w:sz w:val="24"/>
          <w:szCs w:val="24"/>
          <w:lang w:val="uk-UA"/>
        </w:rPr>
        <w:t xml:space="preserve">приведення </w:t>
      </w:r>
      <w:r w:rsidRPr="00C87181">
        <w:rPr>
          <w:rFonts w:ascii="Times New Roman" w:eastAsia="Times New Roman" w:hAnsi="Times New Roman" w:cs="Times New Roman"/>
          <w:sz w:val="24"/>
          <w:szCs w:val="24"/>
          <w:lang w:val="uk-UA" w:eastAsia="uk-UA"/>
        </w:rPr>
        <w:t>підвідомчими закладами</w:t>
      </w:r>
      <w:r w:rsidRPr="00C87181">
        <w:rPr>
          <w:rFonts w:ascii="Times New Roman" w:hAnsi="Times New Roman" w:cs="Times New Roman"/>
          <w:color w:val="000000" w:themeColor="text1"/>
          <w:sz w:val="24"/>
          <w:szCs w:val="24"/>
          <w:lang w:val="uk-UA"/>
        </w:rPr>
        <w:t xml:space="preserve"> </w:t>
      </w:r>
      <w:r w:rsidR="002C3168" w:rsidRPr="00C87181">
        <w:rPr>
          <w:rFonts w:ascii="Times New Roman" w:eastAsia="Times New Roman" w:hAnsi="Times New Roman" w:cs="Times New Roman"/>
          <w:sz w:val="24"/>
          <w:szCs w:val="24"/>
          <w:lang w:val="uk-UA" w:eastAsia="ru-RU"/>
        </w:rPr>
        <w:t xml:space="preserve">фактичних </w:t>
      </w:r>
      <w:r w:rsidR="002C3168" w:rsidRPr="00C87181">
        <w:rPr>
          <w:rFonts w:ascii="Times New Roman" w:hAnsi="Times New Roman" w:cs="Times New Roman"/>
          <w:color w:val="000000" w:themeColor="text1"/>
          <w:sz w:val="24"/>
          <w:szCs w:val="24"/>
          <w:lang w:val="uk-UA"/>
        </w:rPr>
        <w:t>витрат, пов’язаних з організацією та надання</w:t>
      </w:r>
      <w:r w:rsidR="00237E33">
        <w:rPr>
          <w:rFonts w:ascii="Times New Roman" w:hAnsi="Times New Roman" w:cs="Times New Roman"/>
          <w:color w:val="000000" w:themeColor="text1"/>
          <w:sz w:val="24"/>
          <w:szCs w:val="24"/>
          <w:lang w:val="uk-UA"/>
        </w:rPr>
        <w:t>м</w:t>
      </w:r>
      <w:r w:rsidR="002C3168" w:rsidRPr="00C87181">
        <w:rPr>
          <w:rFonts w:ascii="Times New Roman" w:hAnsi="Times New Roman" w:cs="Times New Roman"/>
          <w:color w:val="000000" w:themeColor="text1"/>
          <w:sz w:val="24"/>
          <w:szCs w:val="24"/>
          <w:lang w:val="uk-UA"/>
        </w:rPr>
        <w:t xml:space="preserve"> послуг</w:t>
      </w:r>
      <w:r w:rsidR="002C3168">
        <w:rPr>
          <w:rFonts w:ascii="Times New Roman" w:hAnsi="Times New Roman" w:cs="Times New Roman"/>
          <w:color w:val="000000" w:themeColor="text1"/>
          <w:sz w:val="24"/>
          <w:szCs w:val="24"/>
          <w:lang w:val="uk-UA"/>
        </w:rPr>
        <w:t>,</w:t>
      </w:r>
      <w:r w:rsidR="002C3168" w:rsidRPr="00C87181">
        <w:rPr>
          <w:rFonts w:ascii="Times New Roman" w:hAnsi="Times New Roman" w:cs="Times New Roman"/>
          <w:color w:val="000000" w:themeColor="text1"/>
          <w:sz w:val="24"/>
          <w:szCs w:val="24"/>
          <w:lang w:val="uk-UA"/>
        </w:rPr>
        <w:t xml:space="preserve"> у відповідність </w:t>
      </w:r>
      <w:r w:rsidR="002C3168" w:rsidRPr="00C87181">
        <w:rPr>
          <w:rFonts w:ascii="Times New Roman" w:eastAsia="Times New Roman" w:hAnsi="Times New Roman" w:cs="Times New Roman"/>
          <w:sz w:val="24"/>
          <w:szCs w:val="24"/>
          <w:lang w:val="uk-UA" w:eastAsia="ru-RU"/>
        </w:rPr>
        <w:t>до</w:t>
      </w:r>
      <w:r w:rsidR="002C3168" w:rsidRPr="00C87181">
        <w:rPr>
          <w:rFonts w:ascii="Times New Roman" w:hAnsi="Times New Roman" w:cs="Times New Roman"/>
          <w:color w:val="000000" w:themeColor="text1"/>
          <w:sz w:val="24"/>
          <w:szCs w:val="24"/>
          <w:lang w:val="uk-UA"/>
        </w:rPr>
        <w:t xml:space="preserve"> </w:t>
      </w:r>
      <w:r w:rsidRPr="00C87181">
        <w:rPr>
          <w:rFonts w:ascii="Times New Roman" w:hAnsi="Times New Roman" w:cs="Times New Roman"/>
          <w:color w:val="000000" w:themeColor="text1"/>
          <w:sz w:val="24"/>
          <w:szCs w:val="24"/>
          <w:lang w:val="uk-UA"/>
        </w:rPr>
        <w:t>калькуляцій на платні послуги</w:t>
      </w:r>
      <w:r w:rsidRPr="00C87181">
        <w:rPr>
          <w:rFonts w:ascii="Times New Roman" w:eastAsia="Times New Roman" w:hAnsi="Times New Roman" w:cs="Times New Roman"/>
          <w:sz w:val="24"/>
          <w:szCs w:val="24"/>
          <w:lang w:val="uk-UA" w:eastAsia="uk-UA"/>
        </w:rPr>
        <w:t>;</w:t>
      </w:r>
    </w:p>
    <w:p w14:paraId="1BC467E5" w14:textId="77777777" w:rsidR="009C0DD2" w:rsidRPr="00C87181" w:rsidRDefault="00343DD7" w:rsidP="009C0DD2">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забезпечити ефективне використання спеціального фонду та використання залишків коштів на кінець року;</w:t>
      </w:r>
    </w:p>
    <w:p w14:paraId="0A234002" w14:textId="75DA7C26" w:rsidR="00AE1A20" w:rsidRPr="00C87181" w:rsidRDefault="00AE1A20" w:rsidP="009C0DD2">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спільно з Департаментом освіти Хмельницької міської ради розглянути можливість збільшення груп закладів культури на базі закладів освіти;</w:t>
      </w:r>
    </w:p>
    <w:p w14:paraId="7BDDA7FC" w14:textId="46231B8C" w:rsidR="009C0DD2" w:rsidRPr="00C87181" w:rsidRDefault="001E5B95" w:rsidP="009C0DD2">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вжити заходів щодо збільшення кількості учнів в закладах культури на засадах самоокупності</w:t>
      </w:r>
      <w:r w:rsidR="00343DD7" w:rsidRPr="00C87181">
        <w:rPr>
          <w:rFonts w:ascii="Times New Roman" w:eastAsia="Times New Roman" w:hAnsi="Times New Roman" w:cs="Times New Roman"/>
          <w:sz w:val="24"/>
          <w:szCs w:val="24"/>
          <w:lang w:val="uk-UA" w:eastAsia="uk-UA"/>
        </w:rPr>
        <w:t>;</w:t>
      </w:r>
    </w:p>
    <w:p w14:paraId="4545A1F3" w14:textId="6BDB7EC1" w:rsidR="009C0DD2" w:rsidRPr="00C87181" w:rsidRDefault="009C0DD2" w:rsidP="009C0DD2">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 xml:space="preserve">до 1 вересня 2025 року надати пропозиції щодо додаткової реклами діяльності </w:t>
      </w:r>
      <w:r w:rsidR="00343DD7" w:rsidRPr="00C87181">
        <w:rPr>
          <w:rFonts w:ascii="Times New Roman" w:eastAsia="Times New Roman" w:hAnsi="Times New Roman" w:cs="Times New Roman"/>
          <w:sz w:val="24"/>
          <w:szCs w:val="24"/>
          <w:lang w:val="uk-UA" w:eastAsia="uk-UA"/>
        </w:rPr>
        <w:t>музею історії міста Хмельницького</w:t>
      </w:r>
      <w:r w:rsidR="00B641F5" w:rsidRPr="00C87181">
        <w:rPr>
          <w:rFonts w:ascii="Times New Roman" w:eastAsia="Times New Roman" w:hAnsi="Times New Roman" w:cs="Times New Roman"/>
          <w:sz w:val="24"/>
          <w:szCs w:val="24"/>
          <w:lang w:val="uk-UA" w:eastAsia="uk-UA"/>
        </w:rPr>
        <w:t>, збільшити кількість відвідувачів до показника 2021 року</w:t>
      </w:r>
      <w:r w:rsidRPr="00C87181">
        <w:rPr>
          <w:rFonts w:ascii="Times New Roman" w:eastAsia="Times New Roman" w:hAnsi="Times New Roman" w:cs="Times New Roman"/>
          <w:sz w:val="24"/>
          <w:szCs w:val="24"/>
          <w:lang w:val="uk-UA" w:eastAsia="uk-UA"/>
        </w:rPr>
        <w:t xml:space="preserve"> та</w:t>
      </w:r>
      <w:r w:rsidR="00343DD7" w:rsidRPr="00C87181">
        <w:rPr>
          <w:rFonts w:ascii="Times New Roman" w:eastAsia="Times New Roman" w:hAnsi="Times New Roman" w:cs="Times New Roman"/>
          <w:sz w:val="24"/>
          <w:szCs w:val="24"/>
          <w:lang w:val="uk-UA" w:eastAsia="uk-UA"/>
        </w:rPr>
        <w:t xml:space="preserve"> </w:t>
      </w:r>
      <w:r w:rsidRPr="00C87181">
        <w:rPr>
          <w:rFonts w:ascii="Times New Roman" w:eastAsia="Times New Roman" w:hAnsi="Times New Roman" w:cs="Times New Roman"/>
          <w:sz w:val="24"/>
          <w:szCs w:val="24"/>
          <w:lang w:val="uk-UA" w:eastAsia="uk-UA"/>
        </w:rPr>
        <w:t xml:space="preserve">забезпечити </w:t>
      </w:r>
      <w:r w:rsidR="00343DD7" w:rsidRPr="00C87181">
        <w:rPr>
          <w:rFonts w:ascii="Times New Roman" w:eastAsia="Times New Roman" w:hAnsi="Times New Roman" w:cs="Times New Roman"/>
          <w:sz w:val="24"/>
          <w:szCs w:val="24"/>
          <w:lang w:val="uk-UA" w:eastAsia="uk-UA"/>
        </w:rPr>
        <w:t>продовж</w:t>
      </w:r>
      <w:r w:rsidRPr="00C87181">
        <w:rPr>
          <w:rFonts w:ascii="Times New Roman" w:eastAsia="Times New Roman" w:hAnsi="Times New Roman" w:cs="Times New Roman"/>
          <w:sz w:val="24"/>
          <w:szCs w:val="24"/>
          <w:lang w:val="uk-UA" w:eastAsia="uk-UA"/>
        </w:rPr>
        <w:t>ення</w:t>
      </w:r>
      <w:r w:rsidR="00343DD7" w:rsidRPr="00C87181">
        <w:rPr>
          <w:rFonts w:ascii="Times New Roman" w:eastAsia="Times New Roman" w:hAnsi="Times New Roman" w:cs="Times New Roman"/>
          <w:sz w:val="24"/>
          <w:szCs w:val="24"/>
          <w:lang w:val="uk-UA" w:eastAsia="uk-UA"/>
        </w:rPr>
        <w:t xml:space="preserve"> робот</w:t>
      </w:r>
      <w:r w:rsidRPr="00C87181">
        <w:rPr>
          <w:rFonts w:ascii="Times New Roman" w:eastAsia="Times New Roman" w:hAnsi="Times New Roman" w:cs="Times New Roman"/>
          <w:sz w:val="24"/>
          <w:szCs w:val="24"/>
          <w:lang w:val="uk-UA" w:eastAsia="uk-UA"/>
        </w:rPr>
        <w:t>и</w:t>
      </w:r>
      <w:r w:rsidR="00343DD7" w:rsidRPr="00C87181">
        <w:rPr>
          <w:rFonts w:ascii="Times New Roman" w:eastAsia="Times New Roman" w:hAnsi="Times New Roman" w:cs="Times New Roman"/>
          <w:sz w:val="24"/>
          <w:szCs w:val="24"/>
          <w:lang w:val="uk-UA" w:eastAsia="uk-UA"/>
        </w:rPr>
        <w:t xml:space="preserve"> з оцифрування музейних експонатів;</w:t>
      </w:r>
    </w:p>
    <w:p w14:paraId="20A0B103" w14:textId="77777777" w:rsidR="00C25FB1" w:rsidRDefault="005C77DD" w:rsidP="00C25FB1">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 xml:space="preserve">вжити заходів щодо збільшення учнівського контингенту на базі приміщення школи </w:t>
      </w:r>
      <w:r w:rsidR="00343DD7" w:rsidRPr="00C87181">
        <w:rPr>
          <w:rFonts w:ascii="Times New Roman" w:eastAsia="Times New Roman" w:hAnsi="Times New Roman" w:cs="Times New Roman"/>
          <w:sz w:val="24"/>
          <w:szCs w:val="24"/>
          <w:lang w:val="uk-UA" w:eastAsia="uk-UA"/>
        </w:rPr>
        <w:t>іконопису «</w:t>
      </w:r>
      <w:proofErr w:type="spellStart"/>
      <w:r w:rsidR="00343DD7" w:rsidRPr="00C87181">
        <w:rPr>
          <w:rFonts w:ascii="Times New Roman" w:eastAsia="Times New Roman" w:hAnsi="Times New Roman" w:cs="Times New Roman"/>
          <w:sz w:val="24"/>
          <w:szCs w:val="24"/>
          <w:lang w:val="uk-UA" w:eastAsia="uk-UA"/>
        </w:rPr>
        <w:t>Нікош</w:t>
      </w:r>
      <w:proofErr w:type="spellEnd"/>
      <w:r w:rsidR="00343DD7" w:rsidRPr="00C87181">
        <w:rPr>
          <w:rFonts w:ascii="Times New Roman" w:eastAsia="Times New Roman" w:hAnsi="Times New Roman" w:cs="Times New Roman"/>
          <w:sz w:val="24"/>
          <w:szCs w:val="24"/>
          <w:lang w:val="uk-UA" w:eastAsia="uk-UA"/>
        </w:rPr>
        <w:t>»;</w:t>
      </w:r>
    </w:p>
    <w:p w14:paraId="5D7548D5" w14:textId="3744DB39" w:rsidR="00343DD7" w:rsidRDefault="00343DD7" w:rsidP="00C25FB1">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sz w:val="24"/>
          <w:szCs w:val="24"/>
          <w:lang w:val="uk-UA" w:eastAsia="uk-UA"/>
        </w:rPr>
      </w:pPr>
      <w:r w:rsidRPr="00C25FB1">
        <w:rPr>
          <w:rFonts w:ascii="Times New Roman" w:eastAsia="Times New Roman" w:hAnsi="Times New Roman" w:cs="Times New Roman"/>
          <w:sz w:val="24"/>
          <w:szCs w:val="24"/>
          <w:lang w:val="uk-UA" w:eastAsia="uk-UA"/>
        </w:rPr>
        <w:t>централізованій бібліотечній системі забезпечити проведення акцій, які дадуть змогу поповнити книжкові фонди бібліотек україномовною літературою</w:t>
      </w:r>
      <w:r w:rsidR="00C25FB1">
        <w:rPr>
          <w:rFonts w:ascii="Times New Roman" w:eastAsia="Times New Roman" w:hAnsi="Times New Roman" w:cs="Times New Roman"/>
          <w:sz w:val="24"/>
          <w:szCs w:val="24"/>
          <w:lang w:val="uk-UA" w:eastAsia="uk-UA"/>
        </w:rPr>
        <w:t>;</w:t>
      </w:r>
    </w:p>
    <w:p w14:paraId="4F64E249" w14:textId="77CB9AAC" w:rsidR="00C25FB1" w:rsidRDefault="00C25FB1" w:rsidP="00C25FB1">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забезпечити проведення інвентаризації книговидач в розрізі бібліотек-філій;</w:t>
      </w:r>
    </w:p>
    <w:p w14:paraId="3ADABD6F" w14:textId="75754761" w:rsidR="00C25FB1" w:rsidRPr="0039317A" w:rsidRDefault="00C25FB1" w:rsidP="00C25FB1">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надати пропозиції щодо збільшення заробітної плати окремих категорій працівників галузі, в тому числі з врахуванням рейтингового підходу до стимулювання;</w:t>
      </w:r>
    </w:p>
    <w:p w14:paraId="537FA8C1" w14:textId="27916F08" w:rsidR="0039317A" w:rsidRPr="00C25FB1" w:rsidRDefault="0039317A" w:rsidP="0039317A">
      <w:pPr>
        <w:pStyle w:val="ab"/>
        <w:numPr>
          <w:ilvl w:val="1"/>
          <w:numId w:val="10"/>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4"/>
          <w:szCs w:val="24"/>
          <w:lang w:val="uk-UA" w:eastAsia="uk-UA"/>
        </w:rPr>
      </w:pPr>
      <w:r w:rsidRPr="00C87181">
        <w:rPr>
          <w:rFonts w:ascii="Times New Roman" w:hAnsi="Times New Roman" w:cs="Times New Roman"/>
          <w:sz w:val="24"/>
          <w:szCs w:val="24"/>
          <w:lang w:val="uk-UA"/>
        </w:rPr>
        <w:t>забезпеч</w:t>
      </w:r>
      <w:r w:rsidR="00D36BFE">
        <w:rPr>
          <w:rFonts w:ascii="Times New Roman" w:hAnsi="Times New Roman" w:cs="Times New Roman"/>
          <w:sz w:val="24"/>
          <w:szCs w:val="24"/>
          <w:lang w:val="uk-UA"/>
        </w:rPr>
        <w:t>ити</w:t>
      </w:r>
      <w:r>
        <w:rPr>
          <w:rFonts w:ascii="Times New Roman" w:hAnsi="Times New Roman" w:cs="Times New Roman"/>
          <w:sz w:val="24"/>
          <w:szCs w:val="24"/>
          <w:lang w:val="uk-UA"/>
        </w:rPr>
        <w:t xml:space="preserve"> дотримання </w:t>
      </w:r>
      <w:r w:rsidRPr="00C87181">
        <w:rPr>
          <w:rFonts w:ascii="Times New Roman" w:eastAsia="Times New Roman" w:hAnsi="Times New Roman" w:cs="Times New Roman"/>
          <w:sz w:val="24"/>
          <w:szCs w:val="24"/>
          <w:lang w:val="uk-UA" w:eastAsia="uk-UA"/>
        </w:rPr>
        <w:t>підвідомчими закладами</w:t>
      </w:r>
      <w:r w:rsidRPr="00C87181">
        <w:rPr>
          <w:rFonts w:ascii="Times New Roman" w:hAnsi="Times New Roman" w:cs="Times New Roman"/>
          <w:color w:val="000000" w:themeColor="text1"/>
          <w:sz w:val="24"/>
          <w:szCs w:val="24"/>
          <w:lang w:val="uk-UA"/>
        </w:rPr>
        <w:t xml:space="preserve"> </w:t>
      </w:r>
      <w:r w:rsidRPr="009E228F">
        <w:rPr>
          <w:rFonts w:ascii="Times New Roman" w:hAnsi="Times New Roman" w:cs="Times New Roman"/>
          <w:sz w:val="24"/>
          <w:szCs w:val="24"/>
          <w:lang w:val="uk-UA"/>
        </w:rPr>
        <w:t>Концепції системи енергетичного менеджменту Хмельницької міської територіальної громади</w:t>
      </w:r>
      <w:r w:rsidR="00C05870">
        <w:rPr>
          <w:rFonts w:ascii="Times New Roman" w:hAnsi="Times New Roman" w:cs="Times New Roman"/>
          <w:sz w:val="24"/>
          <w:szCs w:val="24"/>
          <w:lang w:val="uk-UA"/>
        </w:rPr>
        <w:t>.</w:t>
      </w:r>
    </w:p>
    <w:p w14:paraId="604F997B" w14:textId="77777777" w:rsidR="00FB01F9" w:rsidRPr="00C87181" w:rsidRDefault="00FB01F9" w:rsidP="005D2440">
      <w:pPr>
        <w:pStyle w:val="ab"/>
        <w:tabs>
          <w:tab w:val="left" w:pos="1134"/>
        </w:tabs>
        <w:spacing w:after="0" w:line="240" w:lineRule="auto"/>
        <w:ind w:left="709"/>
        <w:contextualSpacing w:val="0"/>
        <w:jc w:val="both"/>
        <w:rPr>
          <w:rFonts w:ascii="Times New Roman" w:eastAsia="Times New Roman" w:hAnsi="Times New Roman" w:cs="Times New Roman"/>
          <w:sz w:val="8"/>
          <w:szCs w:val="8"/>
          <w:lang w:val="uk-UA" w:eastAsia="uk-UA"/>
        </w:rPr>
      </w:pPr>
    </w:p>
    <w:p w14:paraId="5D6E8132" w14:textId="407046C2" w:rsidR="00C0757F" w:rsidRPr="00C87181" w:rsidRDefault="00C0757F" w:rsidP="005D2440">
      <w:pPr>
        <w:pStyle w:val="ab"/>
        <w:numPr>
          <w:ilvl w:val="0"/>
          <w:numId w:val="10"/>
        </w:numPr>
        <w:tabs>
          <w:tab w:val="left" w:pos="993"/>
        </w:tabs>
        <w:spacing w:after="0" w:line="240" w:lineRule="auto"/>
        <w:ind w:firstLine="349"/>
        <w:contextualSpacing w:val="0"/>
        <w:jc w:val="both"/>
        <w:rPr>
          <w:rFonts w:ascii="Times New Roman" w:hAnsi="Times New Roman" w:cs="Times New Roman"/>
          <w:sz w:val="24"/>
          <w:szCs w:val="24"/>
          <w:lang w:val="uk-UA"/>
        </w:rPr>
      </w:pPr>
      <w:r w:rsidRPr="00C87181">
        <w:rPr>
          <w:rFonts w:ascii="Times New Roman" w:eastAsia="Times New Roman" w:hAnsi="Times New Roman" w:cs="Times New Roman"/>
          <w:sz w:val="24"/>
          <w:szCs w:val="24"/>
          <w:lang w:val="uk-UA" w:eastAsia="uk-UA"/>
        </w:rPr>
        <w:t>Управлінню</w:t>
      </w:r>
      <w:r w:rsidRPr="00C87181">
        <w:rPr>
          <w:rFonts w:ascii="Times New Roman" w:hAnsi="Times New Roman" w:cs="Times New Roman"/>
          <w:sz w:val="24"/>
          <w:szCs w:val="24"/>
          <w:lang w:val="uk-UA"/>
        </w:rPr>
        <w:t xml:space="preserve"> молоді та спорту (</w:t>
      </w:r>
      <w:proofErr w:type="spellStart"/>
      <w:r w:rsidRPr="00C87181">
        <w:rPr>
          <w:rFonts w:ascii="Times New Roman" w:hAnsi="Times New Roman" w:cs="Times New Roman"/>
          <w:sz w:val="24"/>
          <w:szCs w:val="24"/>
          <w:lang w:val="uk-UA"/>
        </w:rPr>
        <w:t>Головатюк</w:t>
      </w:r>
      <w:proofErr w:type="spellEnd"/>
      <w:r w:rsidRPr="00C87181">
        <w:rPr>
          <w:rFonts w:ascii="Times New Roman" w:hAnsi="Times New Roman" w:cs="Times New Roman"/>
          <w:sz w:val="24"/>
          <w:szCs w:val="24"/>
          <w:lang w:val="uk-UA"/>
        </w:rPr>
        <w:t xml:space="preserve"> В.С.):</w:t>
      </w:r>
    </w:p>
    <w:p w14:paraId="1D60C5E6" w14:textId="115D4633" w:rsidR="00E637B3" w:rsidRDefault="00E637B3" w:rsidP="00E637B3">
      <w:pPr>
        <w:pStyle w:val="ab"/>
        <w:numPr>
          <w:ilvl w:val="1"/>
          <w:numId w:val="29"/>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Pr>
          <w:rFonts w:ascii="Times New Roman" w:eastAsia="Times New Roman" w:hAnsi="Times New Roman" w:cs="Times New Roman"/>
          <w:sz w:val="24"/>
          <w:szCs w:val="24"/>
          <w:lang w:val="uk-UA" w:eastAsia="uk-UA"/>
        </w:rPr>
        <w:t xml:space="preserve">вжити заходів щодо </w:t>
      </w:r>
      <w:r>
        <w:rPr>
          <w:rFonts w:ascii="Times New Roman" w:hAnsi="Times New Roman" w:cs="Times New Roman"/>
          <w:color w:val="000000" w:themeColor="text1"/>
          <w:sz w:val="24"/>
          <w:szCs w:val="24"/>
          <w:lang w:val="uk-UA"/>
        </w:rPr>
        <w:t xml:space="preserve">приведення </w:t>
      </w:r>
      <w:r>
        <w:rPr>
          <w:rFonts w:ascii="Times New Roman" w:eastAsia="Times New Roman" w:hAnsi="Times New Roman" w:cs="Times New Roman"/>
          <w:sz w:val="24"/>
          <w:szCs w:val="24"/>
          <w:lang w:val="uk-UA" w:eastAsia="uk-UA"/>
        </w:rPr>
        <w:t>підвідомчими закладами</w:t>
      </w:r>
      <w:r>
        <w:rPr>
          <w:rFonts w:ascii="Times New Roman" w:hAnsi="Times New Roman" w:cs="Times New Roman"/>
          <w:color w:val="000000" w:themeColor="text1"/>
          <w:sz w:val="24"/>
          <w:szCs w:val="24"/>
          <w:lang w:val="uk-UA"/>
        </w:rPr>
        <w:t xml:space="preserve"> калькуляцій на платні послуги у відповідність </w:t>
      </w:r>
      <w:r>
        <w:rPr>
          <w:rFonts w:ascii="Times New Roman" w:eastAsia="Times New Roman" w:hAnsi="Times New Roman" w:cs="Times New Roman"/>
          <w:sz w:val="24"/>
          <w:szCs w:val="24"/>
          <w:lang w:val="uk-UA" w:eastAsia="ru-RU"/>
        </w:rPr>
        <w:t xml:space="preserve">до фактичних </w:t>
      </w:r>
      <w:r>
        <w:rPr>
          <w:rFonts w:ascii="Times New Roman" w:hAnsi="Times New Roman" w:cs="Times New Roman"/>
          <w:color w:val="000000" w:themeColor="text1"/>
          <w:sz w:val="24"/>
          <w:szCs w:val="24"/>
          <w:lang w:val="uk-UA"/>
        </w:rPr>
        <w:t>витрат, пов’язаних з організацією та надання</w:t>
      </w:r>
      <w:r w:rsidR="00D36BFE">
        <w:rPr>
          <w:rFonts w:ascii="Times New Roman" w:hAnsi="Times New Roman" w:cs="Times New Roman"/>
          <w:color w:val="000000" w:themeColor="text1"/>
          <w:sz w:val="24"/>
          <w:szCs w:val="24"/>
          <w:lang w:val="uk-UA"/>
        </w:rPr>
        <w:t>м</w:t>
      </w:r>
      <w:r>
        <w:rPr>
          <w:rFonts w:ascii="Times New Roman" w:hAnsi="Times New Roman" w:cs="Times New Roman"/>
          <w:color w:val="000000" w:themeColor="text1"/>
          <w:sz w:val="24"/>
          <w:szCs w:val="24"/>
          <w:lang w:val="uk-UA"/>
        </w:rPr>
        <w:t xml:space="preserve"> послуг;</w:t>
      </w:r>
    </w:p>
    <w:p w14:paraId="2494BE0E" w14:textId="77777777" w:rsidR="00E637B3" w:rsidRDefault="00E637B3" w:rsidP="00E637B3">
      <w:pPr>
        <w:pStyle w:val="ab"/>
        <w:numPr>
          <w:ilvl w:val="1"/>
          <w:numId w:val="29"/>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вжити заходів щодо збільшення підвідомчими закладами надходжень до спеціального фонду, ефективного  та цільового їх використання;</w:t>
      </w:r>
    </w:p>
    <w:p w14:paraId="794BED15" w14:textId="77777777" w:rsidR="00E637B3" w:rsidRDefault="00E637B3" w:rsidP="00E637B3">
      <w:pPr>
        <w:pStyle w:val="ab"/>
        <w:numPr>
          <w:ilvl w:val="1"/>
          <w:numId w:val="29"/>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посилити контроль за навчально-тренувальним процесом дитячо-юнацьких спортивних шкіл, відвідуванням вихованців школи та відпрацюванням робочого часу працівниками;</w:t>
      </w:r>
    </w:p>
    <w:p w14:paraId="70D34233" w14:textId="77777777" w:rsidR="00E637B3" w:rsidRDefault="00E637B3" w:rsidP="00E637B3">
      <w:pPr>
        <w:pStyle w:val="ab"/>
        <w:numPr>
          <w:ilvl w:val="1"/>
          <w:numId w:val="29"/>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Pr>
          <w:rFonts w:ascii="Times New Roman" w:eastAsia="Times New Roman" w:hAnsi="Times New Roman" w:cs="Times New Roman"/>
          <w:sz w:val="24"/>
          <w:szCs w:val="24"/>
          <w:lang w:val="uk-UA" w:eastAsia="ru-RU"/>
        </w:rPr>
        <w:t xml:space="preserve">посилити контроль у </w:t>
      </w:r>
      <w:r>
        <w:rPr>
          <w:rFonts w:ascii="Times New Roman" w:hAnsi="Times New Roman" w:cs="Times New Roman"/>
          <w:color w:val="000000" w:themeColor="text1"/>
          <w:sz w:val="24"/>
          <w:szCs w:val="24"/>
          <w:lang w:val="uk-UA"/>
        </w:rPr>
        <w:t>дитячо-юнацьких спортивних школах</w:t>
      </w:r>
      <w:r>
        <w:rPr>
          <w:rFonts w:ascii="Times New Roman" w:hAnsi="Times New Roman" w:cs="Times New Roman"/>
          <w:sz w:val="24"/>
          <w:szCs w:val="24"/>
          <w:lang w:val="uk-UA"/>
        </w:rPr>
        <w:t xml:space="preserve"> за веденням журналів обліку відвідувачів гуртків спортивних відділень</w:t>
      </w:r>
      <w:r>
        <w:rPr>
          <w:rFonts w:ascii="Times New Roman" w:hAnsi="Times New Roman" w:cs="Times New Roman"/>
          <w:color w:val="000000" w:themeColor="text1"/>
          <w:sz w:val="24"/>
          <w:szCs w:val="24"/>
          <w:lang w:val="uk-UA"/>
        </w:rPr>
        <w:t>;</w:t>
      </w:r>
    </w:p>
    <w:p w14:paraId="3FB9E26B" w14:textId="633BC399" w:rsidR="006731F7" w:rsidRPr="006731F7" w:rsidRDefault="006731F7" w:rsidP="006731F7">
      <w:pPr>
        <w:pStyle w:val="ab"/>
        <w:numPr>
          <w:ilvl w:val="1"/>
          <w:numId w:val="29"/>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забезпечити санітарно-гігієнічні вимоги санвузла біля елінгу ДЮСШ №4</w:t>
      </w:r>
      <w:r>
        <w:rPr>
          <w:rFonts w:ascii="Times New Roman" w:hAnsi="Times New Roman" w:cs="Times New Roman"/>
          <w:color w:val="000000" w:themeColor="text1"/>
          <w:sz w:val="24"/>
          <w:szCs w:val="24"/>
          <w:lang w:val="uk-UA"/>
        </w:rPr>
        <w:t>;</w:t>
      </w:r>
    </w:p>
    <w:p w14:paraId="739F9D3A" w14:textId="493056AB" w:rsidR="00E637B3" w:rsidRDefault="00FE605E" w:rsidP="00E637B3">
      <w:pPr>
        <w:pStyle w:val="ab"/>
        <w:numPr>
          <w:ilvl w:val="1"/>
          <w:numId w:val="29"/>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розробити</w:t>
      </w:r>
      <w:r w:rsidR="00E637B3">
        <w:rPr>
          <w:rFonts w:ascii="Times New Roman" w:hAnsi="Times New Roman" w:cs="Times New Roman"/>
          <w:sz w:val="24"/>
          <w:szCs w:val="24"/>
          <w:lang w:val="uk-UA"/>
        </w:rPr>
        <w:t xml:space="preserve"> спільн</w:t>
      </w:r>
      <w:r>
        <w:rPr>
          <w:rFonts w:ascii="Times New Roman" w:hAnsi="Times New Roman" w:cs="Times New Roman"/>
          <w:sz w:val="24"/>
          <w:szCs w:val="24"/>
          <w:lang w:val="uk-UA"/>
        </w:rPr>
        <w:t>ий</w:t>
      </w:r>
      <w:r w:rsidR="00E637B3">
        <w:rPr>
          <w:rFonts w:ascii="Times New Roman" w:hAnsi="Times New Roman" w:cs="Times New Roman"/>
          <w:sz w:val="24"/>
          <w:szCs w:val="24"/>
          <w:lang w:val="uk-UA"/>
        </w:rPr>
        <w:t xml:space="preserve"> план заходів молодіжного центру, молодіжної ради, управління молоді та спорту, шкільного самоврядування для збільшення охоплення молоді заходами та посилити висвітлення молодіжних заходів у соціальних мережах для збільшення контенту</w:t>
      </w:r>
      <w:r w:rsidR="00E637B3">
        <w:rPr>
          <w:rFonts w:ascii="Times New Roman" w:hAnsi="Times New Roman" w:cs="Times New Roman"/>
          <w:color w:val="000000" w:themeColor="text1"/>
          <w:sz w:val="24"/>
          <w:szCs w:val="24"/>
          <w:lang w:val="uk-UA"/>
        </w:rPr>
        <w:t>;</w:t>
      </w:r>
    </w:p>
    <w:p w14:paraId="4D5FC044" w14:textId="619B4B04" w:rsidR="00E637B3" w:rsidRDefault="00E637B3" w:rsidP="00E637B3">
      <w:pPr>
        <w:pStyle w:val="ab"/>
        <w:numPr>
          <w:ilvl w:val="1"/>
          <w:numId w:val="29"/>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завершити </w:t>
      </w:r>
      <w:r w:rsidR="00F5481D">
        <w:rPr>
          <w:rFonts w:ascii="Times New Roman" w:hAnsi="Times New Roman" w:cs="Times New Roman"/>
          <w:color w:val="000000" w:themeColor="text1"/>
          <w:sz w:val="24"/>
          <w:szCs w:val="24"/>
          <w:lang w:val="uk-UA"/>
        </w:rPr>
        <w:t>передачу</w:t>
      </w:r>
      <w:r>
        <w:rPr>
          <w:rFonts w:ascii="Times New Roman" w:hAnsi="Times New Roman" w:cs="Times New Roman"/>
          <w:color w:val="000000" w:themeColor="text1"/>
          <w:sz w:val="24"/>
          <w:szCs w:val="24"/>
          <w:lang w:val="uk-UA"/>
        </w:rPr>
        <w:t xml:space="preserve"> дитячо-юнацької спортивної школи № 1 «Буревісник» в </w:t>
      </w:r>
      <w:r w:rsidR="00F5481D">
        <w:rPr>
          <w:rFonts w:ascii="Times New Roman" w:hAnsi="Times New Roman" w:cs="Times New Roman"/>
          <w:color w:val="000000" w:themeColor="text1"/>
          <w:sz w:val="24"/>
          <w:szCs w:val="24"/>
          <w:lang w:val="uk-UA"/>
        </w:rPr>
        <w:t>комунальну власність</w:t>
      </w:r>
      <w:r>
        <w:rPr>
          <w:rFonts w:ascii="Times New Roman" w:hAnsi="Times New Roman" w:cs="Times New Roman"/>
          <w:color w:val="000000" w:themeColor="text1"/>
          <w:sz w:val="24"/>
          <w:szCs w:val="24"/>
          <w:lang w:val="uk-UA"/>
        </w:rPr>
        <w:t xml:space="preserve"> Хмельницької міської територіальної громади від фізкультурно-спортивного товариства «Україна»;</w:t>
      </w:r>
    </w:p>
    <w:p w14:paraId="266B9EDB" w14:textId="19360A7D" w:rsidR="0039317A" w:rsidRDefault="0039317A" w:rsidP="00E637B3">
      <w:pPr>
        <w:pStyle w:val="ab"/>
        <w:numPr>
          <w:ilvl w:val="1"/>
          <w:numId w:val="29"/>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sidRPr="00C87181">
        <w:rPr>
          <w:rFonts w:ascii="Times New Roman" w:hAnsi="Times New Roman" w:cs="Times New Roman"/>
          <w:sz w:val="24"/>
          <w:szCs w:val="24"/>
          <w:lang w:val="uk-UA"/>
        </w:rPr>
        <w:t>забезпеч</w:t>
      </w:r>
      <w:r w:rsidR="00D36BFE">
        <w:rPr>
          <w:rFonts w:ascii="Times New Roman" w:hAnsi="Times New Roman" w:cs="Times New Roman"/>
          <w:sz w:val="24"/>
          <w:szCs w:val="24"/>
          <w:lang w:val="uk-UA"/>
        </w:rPr>
        <w:t>ити</w:t>
      </w:r>
      <w:r>
        <w:rPr>
          <w:rFonts w:ascii="Times New Roman" w:hAnsi="Times New Roman" w:cs="Times New Roman"/>
          <w:sz w:val="24"/>
          <w:szCs w:val="24"/>
          <w:lang w:val="uk-UA"/>
        </w:rPr>
        <w:t xml:space="preserve"> дотримання </w:t>
      </w:r>
      <w:r w:rsidRPr="00C87181">
        <w:rPr>
          <w:rFonts w:ascii="Times New Roman" w:eastAsia="Times New Roman" w:hAnsi="Times New Roman" w:cs="Times New Roman"/>
          <w:sz w:val="24"/>
          <w:szCs w:val="24"/>
          <w:lang w:val="uk-UA" w:eastAsia="uk-UA"/>
        </w:rPr>
        <w:t>підвідомчими закладами</w:t>
      </w:r>
      <w:r w:rsidRPr="00C87181">
        <w:rPr>
          <w:rFonts w:ascii="Times New Roman" w:hAnsi="Times New Roman" w:cs="Times New Roman"/>
          <w:color w:val="000000" w:themeColor="text1"/>
          <w:sz w:val="24"/>
          <w:szCs w:val="24"/>
          <w:lang w:val="uk-UA"/>
        </w:rPr>
        <w:t xml:space="preserve"> </w:t>
      </w:r>
      <w:r w:rsidRPr="009E228F">
        <w:rPr>
          <w:rFonts w:ascii="Times New Roman" w:hAnsi="Times New Roman" w:cs="Times New Roman"/>
          <w:sz w:val="24"/>
          <w:szCs w:val="24"/>
          <w:lang w:val="uk-UA"/>
        </w:rPr>
        <w:t>Концепції системи енергетичного менеджменту Хмельницької міської територіальної громади</w:t>
      </w:r>
      <w:r>
        <w:rPr>
          <w:rFonts w:ascii="Times New Roman" w:hAnsi="Times New Roman" w:cs="Times New Roman"/>
          <w:sz w:val="24"/>
          <w:szCs w:val="24"/>
          <w:lang w:val="uk-UA"/>
        </w:rPr>
        <w:t>;</w:t>
      </w:r>
    </w:p>
    <w:p w14:paraId="6D5FD6D4" w14:textId="23458CD4" w:rsidR="00E637B3" w:rsidRDefault="00E637B3" w:rsidP="00E637B3">
      <w:pPr>
        <w:pStyle w:val="ab"/>
        <w:numPr>
          <w:ilvl w:val="1"/>
          <w:numId w:val="29"/>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визнати організацію навчально-тренувального процесу Хмельницької дитячо-юнацької спортивної школи № 3 «Спартак» за 2024 рік незадовільною та переглянути доцільність надання фінансової підтримки за рахунок коштів бюджету громади</w:t>
      </w:r>
      <w:r w:rsidR="00C05870">
        <w:rPr>
          <w:rFonts w:ascii="Times New Roman" w:hAnsi="Times New Roman" w:cs="Times New Roman"/>
          <w:sz w:val="24"/>
          <w:szCs w:val="24"/>
          <w:lang w:val="uk-UA"/>
        </w:rPr>
        <w:t>.</w:t>
      </w:r>
    </w:p>
    <w:p w14:paraId="224ECD76" w14:textId="77777777" w:rsidR="00CF6CE7" w:rsidRPr="00C87181" w:rsidRDefault="00CF6CE7" w:rsidP="005D2440">
      <w:pPr>
        <w:tabs>
          <w:tab w:val="left" w:pos="1134"/>
        </w:tabs>
        <w:spacing w:after="0" w:line="240" w:lineRule="auto"/>
        <w:jc w:val="both"/>
        <w:rPr>
          <w:rFonts w:ascii="Times New Roman" w:hAnsi="Times New Roman" w:cs="Times New Roman"/>
          <w:sz w:val="8"/>
          <w:szCs w:val="8"/>
          <w:lang w:val="uk-UA"/>
        </w:rPr>
      </w:pPr>
    </w:p>
    <w:p w14:paraId="2C135E71" w14:textId="6D395EBB" w:rsidR="006E3F3E" w:rsidRPr="00C87181" w:rsidRDefault="006E3F3E" w:rsidP="005D2440">
      <w:pPr>
        <w:pStyle w:val="ab"/>
        <w:numPr>
          <w:ilvl w:val="0"/>
          <w:numId w:val="10"/>
        </w:numPr>
        <w:tabs>
          <w:tab w:val="left" w:pos="993"/>
        </w:tabs>
        <w:spacing w:after="0" w:line="240" w:lineRule="auto"/>
        <w:ind w:left="0" w:firstLine="709"/>
        <w:contextualSpacing w:val="0"/>
        <w:jc w:val="both"/>
        <w:rPr>
          <w:rFonts w:ascii="Times New Roman" w:hAnsi="Times New Roman" w:cs="Times New Roman"/>
          <w:sz w:val="24"/>
          <w:szCs w:val="24"/>
          <w:lang w:val="uk-UA"/>
        </w:rPr>
      </w:pPr>
      <w:r w:rsidRPr="00C87181">
        <w:rPr>
          <w:rFonts w:ascii="Times New Roman" w:eastAsia="Times New Roman" w:hAnsi="Times New Roman" w:cs="Times New Roman"/>
          <w:sz w:val="24"/>
          <w:szCs w:val="24"/>
          <w:lang w:val="uk-UA" w:eastAsia="uk-UA"/>
        </w:rPr>
        <w:t>Управлінню праці та соціального захисту населення (</w:t>
      </w:r>
      <w:proofErr w:type="spellStart"/>
      <w:r w:rsidRPr="00C87181">
        <w:rPr>
          <w:rFonts w:ascii="Times New Roman" w:eastAsia="Times New Roman" w:hAnsi="Times New Roman" w:cs="Times New Roman"/>
          <w:sz w:val="24"/>
          <w:szCs w:val="24"/>
          <w:lang w:val="uk-UA" w:eastAsia="uk-UA"/>
        </w:rPr>
        <w:t>Воронецьк</w:t>
      </w:r>
      <w:r w:rsidR="00B63AE1">
        <w:rPr>
          <w:rFonts w:ascii="Times New Roman" w:eastAsia="Times New Roman" w:hAnsi="Times New Roman" w:cs="Times New Roman"/>
          <w:sz w:val="24"/>
          <w:szCs w:val="24"/>
          <w:lang w:val="uk-UA" w:eastAsia="uk-UA"/>
        </w:rPr>
        <w:t>ий</w:t>
      </w:r>
      <w:proofErr w:type="spellEnd"/>
      <w:r w:rsidRPr="00C87181">
        <w:rPr>
          <w:rFonts w:ascii="Times New Roman" w:eastAsia="Times New Roman" w:hAnsi="Times New Roman" w:cs="Times New Roman"/>
          <w:sz w:val="24"/>
          <w:szCs w:val="24"/>
          <w:lang w:val="uk-UA" w:eastAsia="uk-UA"/>
        </w:rPr>
        <w:t xml:space="preserve"> С.І.):</w:t>
      </w:r>
    </w:p>
    <w:p w14:paraId="4B9E99C1" w14:textId="7A7CD1FB" w:rsidR="007C7383" w:rsidRPr="007C7383" w:rsidRDefault="00C71490" w:rsidP="00C71490">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color w:val="252B33"/>
          <w:sz w:val="24"/>
          <w:szCs w:val="24"/>
          <w:lang w:val="uk-UA" w:eastAsia="uk-UA"/>
        </w:rPr>
      </w:pPr>
      <w:r w:rsidRPr="00C87181">
        <w:rPr>
          <w:rFonts w:ascii="Times New Roman" w:eastAsia="Times New Roman" w:hAnsi="Times New Roman" w:cs="Times New Roman"/>
          <w:sz w:val="24"/>
          <w:szCs w:val="24"/>
          <w:lang w:val="uk-UA" w:eastAsia="uk-UA"/>
        </w:rPr>
        <w:t xml:space="preserve">вжити заходів щодо </w:t>
      </w:r>
      <w:r w:rsidRPr="00C87181">
        <w:rPr>
          <w:rFonts w:ascii="Times New Roman" w:hAnsi="Times New Roman" w:cs="Times New Roman"/>
          <w:sz w:val="24"/>
          <w:szCs w:val="24"/>
          <w:lang w:val="uk-UA"/>
        </w:rPr>
        <w:t>збільшення та розширення спектр</w:t>
      </w:r>
      <w:r w:rsidR="00E22FCF">
        <w:rPr>
          <w:rFonts w:ascii="Times New Roman" w:hAnsi="Times New Roman" w:cs="Times New Roman"/>
          <w:sz w:val="24"/>
          <w:szCs w:val="24"/>
          <w:lang w:val="uk-UA"/>
        </w:rPr>
        <w:t>а</w:t>
      </w:r>
      <w:r w:rsidRPr="00C87181">
        <w:rPr>
          <w:rFonts w:ascii="Times New Roman" w:hAnsi="Times New Roman" w:cs="Times New Roman"/>
          <w:sz w:val="24"/>
          <w:szCs w:val="24"/>
          <w:lang w:val="uk-UA"/>
        </w:rPr>
        <w:t xml:space="preserve"> надання соціальних послуг центрами, покращення надання якості послуг для збільшення кількості відвідувачів</w:t>
      </w:r>
      <w:r w:rsidR="007C7383">
        <w:rPr>
          <w:rFonts w:ascii="Times New Roman" w:hAnsi="Times New Roman" w:cs="Times New Roman"/>
          <w:sz w:val="24"/>
          <w:szCs w:val="24"/>
          <w:lang w:val="uk-UA"/>
        </w:rPr>
        <w:t>;</w:t>
      </w:r>
    </w:p>
    <w:p w14:paraId="119FB967" w14:textId="3A5F9B50" w:rsidR="00C71490" w:rsidRPr="00C87181" w:rsidRDefault="005A3327" w:rsidP="003528ED">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color w:val="252B33"/>
          <w:sz w:val="24"/>
          <w:szCs w:val="24"/>
          <w:lang w:val="uk-UA" w:eastAsia="uk-UA"/>
        </w:rPr>
      </w:pPr>
      <w:r w:rsidRPr="00C87181">
        <w:rPr>
          <w:rFonts w:ascii="Times New Roman" w:hAnsi="Times New Roman" w:cs="Times New Roman"/>
          <w:sz w:val="24"/>
          <w:szCs w:val="24"/>
          <w:lang w:val="uk-UA"/>
        </w:rPr>
        <w:t>до 01.07.2025 року</w:t>
      </w:r>
      <w:r>
        <w:rPr>
          <w:rFonts w:ascii="Times New Roman" w:hAnsi="Times New Roman" w:cs="Times New Roman"/>
          <w:sz w:val="24"/>
          <w:szCs w:val="24"/>
          <w:lang w:val="uk-UA"/>
        </w:rPr>
        <w:t xml:space="preserve"> </w:t>
      </w:r>
      <w:r w:rsidR="007C7383">
        <w:rPr>
          <w:rFonts w:ascii="Times New Roman" w:hAnsi="Times New Roman" w:cs="Times New Roman"/>
          <w:sz w:val="24"/>
          <w:szCs w:val="24"/>
          <w:lang w:val="uk-UA"/>
        </w:rPr>
        <w:t xml:space="preserve">завершити </w:t>
      </w:r>
      <w:r w:rsidR="00C71490" w:rsidRPr="00C87181">
        <w:rPr>
          <w:rFonts w:ascii="Times New Roman" w:hAnsi="Times New Roman" w:cs="Times New Roman"/>
          <w:sz w:val="24"/>
          <w:szCs w:val="24"/>
          <w:lang w:val="uk-UA"/>
        </w:rPr>
        <w:t xml:space="preserve">роботу щодо затвердження тарифів на соціальні послуги, які надаватимуться </w:t>
      </w:r>
      <w:r w:rsidR="007C7383">
        <w:rPr>
          <w:rFonts w:ascii="Times New Roman" w:hAnsi="Times New Roman" w:cs="Times New Roman"/>
          <w:sz w:val="24"/>
          <w:szCs w:val="24"/>
          <w:lang w:val="uk-UA"/>
        </w:rPr>
        <w:t>закладами</w:t>
      </w:r>
      <w:r w:rsidR="00C71490" w:rsidRPr="00C87181">
        <w:rPr>
          <w:rFonts w:ascii="Times New Roman" w:hAnsi="Times New Roman" w:cs="Times New Roman"/>
          <w:sz w:val="24"/>
          <w:szCs w:val="24"/>
          <w:lang w:val="uk-UA"/>
        </w:rPr>
        <w:t>;</w:t>
      </w:r>
    </w:p>
    <w:p w14:paraId="39A7CB93" w14:textId="3C89DFAE" w:rsidR="0094195C" w:rsidRPr="00C87181" w:rsidRDefault="00A34057" w:rsidP="005D2440">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color w:val="252B33"/>
          <w:sz w:val="24"/>
          <w:szCs w:val="24"/>
          <w:lang w:val="uk-UA" w:eastAsia="uk-UA"/>
        </w:rPr>
      </w:pPr>
      <w:r w:rsidRPr="00C87181">
        <w:rPr>
          <w:rFonts w:ascii="Times New Roman" w:eastAsia="Times New Roman" w:hAnsi="Times New Roman" w:cs="Times New Roman"/>
          <w:color w:val="252B33"/>
          <w:sz w:val="24"/>
          <w:szCs w:val="24"/>
          <w:lang w:val="uk-UA" w:eastAsia="uk-UA"/>
        </w:rPr>
        <w:t>з</w:t>
      </w:r>
      <w:r w:rsidRPr="00C87181">
        <w:rPr>
          <w:rFonts w:ascii="Times New Roman" w:hAnsi="Times New Roman" w:cs="Times New Roman"/>
          <w:sz w:val="24"/>
          <w:szCs w:val="24"/>
          <w:lang w:val="uk-UA"/>
        </w:rPr>
        <w:t>дійснювати</w:t>
      </w:r>
      <w:r w:rsidRPr="00C87181">
        <w:rPr>
          <w:rFonts w:ascii="Times New Roman" w:eastAsia="Times New Roman" w:hAnsi="Times New Roman" w:cs="Times New Roman"/>
          <w:color w:val="252B33"/>
          <w:sz w:val="24"/>
          <w:szCs w:val="24"/>
          <w:lang w:val="uk-UA" w:eastAsia="uk-UA"/>
        </w:rPr>
        <w:t xml:space="preserve"> контроль за наданням підпорядкованими установами соціальних послуг у відповідності до Закону України «Про соціальні послуги»;</w:t>
      </w:r>
    </w:p>
    <w:p w14:paraId="20BA45D3" w14:textId="70CE6FFF" w:rsidR="00A65D94" w:rsidRPr="00C87181" w:rsidRDefault="00083888" w:rsidP="00A65D94">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color w:val="252B33"/>
          <w:sz w:val="24"/>
          <w:szCs w:val="24"/>
          <w:lang w:val="uk-UA" w:eastAsia="uk-UA"/>
        </w:rPr>
      </w:pPr>
      <w:r w:rsidRPr="00C87181">
        <w:rPr>
          <w:rFonts w:ascii="Times New Roman" w:hAnsi="Times New Roman" w:cs="Times New Roman"/>
          <w:sz w:val="24"/>
          <w:szCs w:val="24"/>
          <w:lang w:val="uk-UA"/>
        </w:rPr>
        <w:lastRenderedPageBreak/>
        <w:t>забезпечити налагодження співпраці підпорядкованих закладів з аналогічними установами в Україні та за межами країни для набуття досвіду та розширення спектра послуг;</w:t>
      </w:r>
    </w:p>
    <w:p w14:paraId="7AD01483" w14:textId="3AD703E1" w:rsidR="00A65D94" w:rsidRPr="00C87181" w:rsidRDefault="00A65D94" w:rsidP="00BB4B2E">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color w:val="252B33"/>
          <w:sz w:val="24"/>
          <w:szCs w:val="24"/>
          <w:lang w:val="uk-UA" w:eastAsia="uk-UA"/>
        </w:rPr>
      </w:pPr>
      <w:r w:rsidRPr="00C87181">
        <w:rPr>
          <w:rFonts w:ascii="Times New Roman" w:hAnsi="Times New Roman" w:cs="Times New Roman"/>
          <w:sz w:val="24"/>
          <w:szCs w:val="24"/>
          <w:lang w:val="uk-UA"/>
        </w:rPr>
        <w:t xml:space="preserve">надати пропозиції щодо спільної стратегії розвитку Рекреаційного центру «Берег надії» </w:t>
      </w:r>
      <w:r w:rsidR="00BB4B2E" w:rsidRPr="00C87181">
        <w:rPr>
          <w:rFonts w:ascii="Times New Roman" w:hAnsi="Times New Roman" w:cs="Times New Roman"/>
          <w:sz w:val="24"/>
          <w:szCs w:val="24"/>
          <w:lang w:val="uk-UA"/>
        </w:rPr>
        <w:t>і</w:t>
      </w:r>
      <w:r w:rsidRPr="00C87181">
        <w:rPr>
          <w:rFonts w:ascii="Times New Roman" w:hAnsi="Times New Roman" w:cs="Times New Roman"/>
          <w:sz w:val="24"/>
          <w:szCs w:val="24"/>
          <w:lang w:val="uk-UA"/>
        </w:rPr>
        <w:t xml:space="preserve"> Позаміського дитячого закладу оздоровлення та відпочинку «Чайка» з метою завантаження наявних ліжко-місць протягом року</w:t>
      </w:r>
      <w:r w:rsidR="00BB4B2E" w:rsidRPr="00C87181">
        <w:rPr>
          <w:rFonts w:ascii="Times New Roman" w:hAnsi="Times New Roman" w:cs="Times New Roman"/>
          <w:sz w:val="24"/>
          <w:szCs w:val="24"/>
          <w:lang w:val="uk-UA"/>
        </w:rPr>
        <w:t>;</w:t>
      </w:r>
    </w:p>
    <w:p w14:paraId="1217A1E1" w14:textId="53A99131" w:rsidR="007C7383" w:rsidRPr="007C7383" w:rsidRDefault="00066A20" w:rsidP="007C7383">
      <w:pPr>
        <w:pStyle w:val="ab"/>
        <w:numPr>
          <w:ilvl w:val="1"/>
          <w:numId w:val="10"/>
        </w:numPr>
        <w:tabs>
          <w:tab w:val="left" w:pos="1134"/>
        </w:tabs>
        <w:spacing w:after="0" w:line="240" w:lineRule="auto"/>
        <w:ind w:left="0" w:firstLine="709"/>
        <w:contextualSpacing w:val="0"/>
        <w:jc w:val="both"/>
        <w:rPr>
          <w:rFonts w:ascii="Times New Roman" w:eastAsia="Times New Roman" w:hAnsi="Times New Roman" w:cs="Times New Roman"/>
          <w:color w:val="252B33"/>
          <w:sz w:val="24"/>
          <w:szCs w:val="24"/>
          <w:lang w:val="uk-UA" w:eastAsia="uk-UA"/>
        </w:rPr>
      </w:pPr>
      <w:r w:rsidRPr="00C87181">
        <w:rPr>
          <w:rFonts w:ascii="Times New Roman" w:hAnsi="Times New Roman" w:cs="Times New Roman"/>
          <w:sz w:val="24"/>
          <w:szCs w:val="24"/>
          <w:lang w:val="uk-UA"/>
        </w:rPr>
        <w:t>забезпечити збільшення підпорядкованими закладами надходжень до спеціального фонду від надання платних послуг та контроль за їх використання</w:t>
      </w:r>
      <w:r w:rsidR="00E35C67">
        <w:rPr>
          <w:rFonts w:ascii="Times New Roman" w:hAnsi="Times New Roman" w:cs="Times New Roman"/>
          <w:sz w:val="24"/>
          <w:szCs w:val="24"/>
          <w:lang w:val="uk-UA"/>
        </w:rPr>
        <w:t>м</w:t>
      </w:r>
      <w:r w:rsidRPr="00C87181">
        <w:rPr>
          <w:rFonts w:ascii="Times New Roman" w:hAnsi="Times New Roman" w:cs="Times New Roman"/>
          <w:sz w:val="24"/>
          <w:szCs w:val="24"/>
          <w:lang w:val="uk-UA"/>
        </w:rPr>
        <w:t xml:space="preserve"> згідно </w:t>
      </w:r>
      <w:r w:rsidR="006310AF" w:rsidRPr="00C87181">
        <w:rPr>
          <w:rFonts w:ascii="Times New Roman" w:hAnsi="Times New Roman" w:cs="Times New Roman"/>
          <w:sz w:val="24"/>
          <w:szCs w:val="24"/>
          <w:lang w:val="uk-UA"/>
        </w:rPr>
        <w:t>структури калькуляцій</w:t>
      </w:r>
      <w:r w:rsidRPr="00C87181">
        <w:rPr>
          <w:rFonts w:ascii="Times New Roman" w:hAnsi="Times New Roman" w:cs="Times New Roman"/>
          <w:sz w:val="24"/>
          <w:szCs w:val="24"/>
          <w:lang w:val="uk-UA"/>
        </w:rPr>
        <w:t>;</w:t>
      </w:r>
    </w:p>
    <w:p w14:paraId="30285433" w14:textId="4358B7BE" w:rsidR="00C87181" w:rsidRPr="007C7383" w:rsidRDefault="00E421A0" w:rsidP="007C7383">
      <w:pPr>
        <w:pStyle w:val="ab"/>
        <w:numPr>
          <w:ilvl w:val="1"/>
          <w:numId w:val="10"/>
        </w:numPr>
        <w:tabs>
          <w:tab w:val="left" w:pos="1134"/>
        </w:tabs>
        <w:spacing w:after="0" w:line="240" w:lineRule="auto"/>
        <w:ind w:left="0" w:firstLine="709"/>
        <w:contextualSpacing w:val="0"/>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налагодити співпрацю з територіальними громадами області, мешканці яких потребують користування спеціалізованими сервісами запобігання та протидії насильству, отримання відповідних послуг на платних умовах;</w:t>
      </w:r>
    </w:p>
    <w:p w14:paraId="175BA729" w14:textId="677F8C1A" w:rsidR="00CA34F9" w:rsidRPr="00C87181" w:rsidRDefault="007C7383" w:rsidP="007C7383">
      <w:pPr>
        <w:pStyle w:val="ab"/>
        <w:numPr>
          <w:ilvl w:val="1"/>
          <w:numId w:val="10"/>
        </w:numPr>
        <w:tabs>
          <w:tab w:val="left" w:pos="1134"/>
        </w:tabs>
        <w:spacing w:after="0" w:line="240" w:lineRule="auto"/>
        <w:ind w:left="0" w:firstLine="709"/>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продовжувати</w:t>
      </w:r>
      <w:r w:rsidR="00851C26" w:rsidRPr="00C87181">
        <w:rPr>
          <w:rFonts w:ascii="Times New Roman" w:hAnsi="Times New Roman" w:cs="Times New Roman"/>
          <w:sz w:val="24"/>
          <w:szCs w:val="24"/>
          <w:lang w:val="uk-UA"/>
        </w:rPr>
        <w:t xml:space="preserve"> співпрацю </w:t>
      </w:r>
      <w:r w:rsidR="00D90BE1" w:rsidRPr="00C87181">
        <w:rPr>
          <w:rFonts w:ascii="Times New Roman" w:hAnsi="Times New Roman" w:cs="Times New Roman"/>
          <w:sz w:val="24"/>
          <w:szCs w:val="24"/>
          <w:lang w:val="uk-UA"/>
        </w:rPr>
        <w:t>підпорядкованих закладів</w:t>
      </w:r>
      <w:r w:rsidR="00851C26" w:rsidRPr="00C87181">
        <w:rPr>
          <w:rFonts w:ascii="Times New Roman" w:hAnsi="Times New Roman" w:cs="Times New Roman"/>
          <w:sz w:val="24"/>
          <w:szCs w:val="24"/>
          <w:lang w:val="uk-UA"/>
        </w:rPr>
        <w:t xml:space="preserve"> з благодійними, релігійними організаціями для залучення благодійної допомоги</w:t>
      </w:r>
      <w:r w:rsidR="00C05870">
        <w:rPr>
          <w:rFonts w:ascii="Times New Roman" w:hAnsi="Times New Roman" w:cs="Times New Roman"/>
          <w:sz w:val="24"/>
          <w:szCs w:val="24"/>
          <w:lang w:val="uk-UA"/>
        </w:rPr>
        <w:t>.</w:t>
      </w:r>
    </w:p>
    <w:p w14:paraId="46D6D3A4" w14:textId="12B70AA3" w:rsidR="00DD0DB5" w:rsidRPr="007C7383" w:rsidRDefault="00DD0DB5" w:rsidP="00C05870">
      <w:pPr>
        <w:pStyle w:val="ab"/>
        <w:numPr>
          <w:ilvl w:val="0"/>
          <w:numId w:val="10"/>
        </w:numPr>
        <w:tabs>
          <w:tab w:val="left" w:pos="993"/>
        </w:tabs>
        <w:spacing w:after="0" w:line="240" w:lineRule="auto"/>
        <w:ind w:left="0" w:firstLine="709"/>
        <w:jc w:val="both"/>
        <w:rPr>
          <w:rFonts w:ascii="Times New Roman" w:hAnsi="Times New Roman" w:cs="Times New Roman"/>
          <w:sz w:val="24"/>
          <w:szCs w:val="24"/>
          <w:lang w:val="uk-UA"/>
        </w:rPr>
      </w:pPr>
      <w:r w:rsidRPr="007C7383">
        <w:rPr>
          <w:rFonts w:ascii="Times New Roman" w:hAnsi="Times New Roman" w:cs="Times New Roman"/>
          <w:sz w:val="24"/>
          <w:szCs w:val="24"/>
          <w:lang w:val="uk-UA"/>
        </w:rPr>
        <w:t>Контроль за виконанням рішення покласти на зас</w:t>
      </w:r>
      <w:r w:rsidR="00B343B9" w:rsidRPr="007C7383">
        <w:rPr>
          <w:rFonts w:ascii="Times New Roman" w:hAnsi="Times New Roman" w:cs="Times New Roman"/>
          <w:sz w:val="24"/>
          <w:szCs w:val="24"/>
          <w:lang w:val="uk-UA"/>
        </w:rPr>
        <w:t xml:space="preserve">тупника міського голови </w:t>
      </w:r>
      <w:proofErr w:type="spellStart"/>
      <w:r w:rsidR="00B343B9" w:rsidRPr="007C7383">
        <w:rPr>
          <w:rFonts w:ascii="Times New Roman" w:hAnsi="Times New Roman" w:cs="Times New Roman"/>
          <w:sz w:val="24"/>
          <w:szCs w:val="24"/>
          <w:lang w:val="uk-UA"/>
        </w:rPr>
        <w:t>Кривака</w:t>
      </w:r>
      <w:proofErr w:type="spellEnd"/>
      <w:r w:rsidR="00B343B9" w:rsidRPr="007C7383">
        <w:rPr>
          <w:rFonts w:ascii="Times New Roman" w:hAnsi="Times New Roman" w:cs="Times New Roman"/>
          <w:sz w:val="24"/>
          <w:szCs w:val="24"/>
          <w:lang w:val="uk-UA"/>
        </w:rPr>
        <w:t> </w:t>
      </w:r>
      <w:r w:rsidRPr="007C7383">
        <w:rPr>
          <w:rFonts w:ascii="Times New Roman" w:hAnsi="Times New Roman" w:cs="Times New Roman"/>
          <w:sz w:val="24"/>
          <w:szCs w:val="24"/>
          <w:lang w:val="uk-UA"/>
        </w:rPr>
        <w:t>М.М.</w:t>
      </w:r>
    </w:p>
    <w:p w14:paraId="066AC848" w14:textId="6834E28C" w:rsidR="004A27A0" w:rsidRPr="00C87181" w:rsidRDefault="004A27A0" w:rsidP="005D2440">
      <w:pPr>
        <w:autoSpaceDE w:val="0"/>
        <w:autoSpaceDN w:val="0"/>
        <w:adjustRightInd w:val="0"/>
        <w:spacing w:after="0" w:line="240" w:lineRule="auto"/>
        <w:jc w:val="both"/>
        <w:rPr>
          <w:rFonts w:ascii="Times New Roman" w:hAnsi="Times New Roman" w:cs="Times New Roman"/>
          <w:sz w:val="24"/>
          <w:szCs w:val="24"/>
          <w:highlight w:val="green"/>
          <w:lang w:val="uk-UA"/>
        </w:rPr>
      </w:pPr>
    </w:p>
    <w:p w14:paraId="5A508C87" w14:textId="77777777" w:rsidR="00BC4979" w:rsidRPr="00C87181" w:rsidRDefault="00BC4979" w:rsidP="005D2440">
      <w:pPr>
        <w:autoSpaceDE w:val="0"/>
        <w:autoSpaceDN w:val="0"/>
        <w:adjustRightInd w:val="0"/>
        <w:spacing w:after="0" w:line="240" w:lineRule="auto"/>
        <w:jc w:val="both"/>
        <w:rPr>
          <w:rFonts w:ascii="Times New Roman" w:hAnsi="Times New Roman" w:cs="Times New Roman"/>
          <w:sz w:val="24"/>
          <w:szCs w:val="24"/>
          <w:lang w:val="uk-UA"/>
        </w:rPr>
      </w:pPr>
    </w:p>
    <w:p w14:paraId="6CF68CE1" w14:textId="77777777" w:rsidR="006532C7" w:rsidRPr="00C87181" w:rsidRDefault="006532C7" w:rsidP="005D2440">
      <w:pPr>
        <w:autoSpaceDE w:val="0"/>
        <w:autoSpaceDN w:val="0"/>
        <w:adjustRightInd w:val="0"/>
        <w:spacing w:after="0" w:line="240" w:lineRule="auto"/>
        <w:jc w:val="both"/>
        <w:rPr>
          <w:rFonts w:ascii="Times New Roman" w:hAnsi="Times New Roman" w:cs="Times New Roman"/>
          <w:sz w:val="24"/>
          <w:szCs w:val="24"/>
          <w:lang w:val="uk-UA"/>
        </w:rPr>
      </w:pPr>
    </w:p>
    <w:p w14:paraId="620A745E" w14:textId="0B9FC4FF" w:rsidR="00F373AA" w:rsidRPr="00C87181" w:rsidRDefault="00D44182" w:rsidP="005D2440">
      <w:pPr>
        <w:autoSpaceDE w:val="0"/>
        <w:autoSpaceDN w:val="0"/>
        <w:adjustRightInd w:val="0"/>
        <w:spacing w:after="0" w:line="240" w:lineRule="auto"/>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М</w:t>
      </w:r>
      <w:r w:rsidR="00F373AA" w:rsidRPr="00C87181">
        <w:rPr>
          <w:rFonts w:ascii="Times New Roman" w:hAnsi="Times New Roman" w:cs="Times New Roman"/>
          <w:sz w:val="24"/>
          <w:szCs w:val="24"/>
          <w:lang w:val="uk-UA"/>
        </w:rPr>
        <w:t>іськ</w:t>
      </w:r>
      <w:r w:rsidRPr="00C87181">
        <w:rPr>
          <w:rFonts w:ascii="Times New Roman" w:hAnsi="Times New Roman" w:cs="Times New Roman"/>
          <w:sz w:val="24"/>
          <w:szCs w:val="24"/>
          <w:lang w:val="uk-UA"/>
        </w:rPr>
        <w:t>ий</w:t>
      </w:r>
      <w:r w:rsidR="00F373AA" w:rsidRPr="00C87181">
        <w:rPr>
          <w:rFonts w:ascii="Times New Roman" w:hAnsi="Times New Roman" w:cs="Times New Roman"/>
          <w:sz w:val="24"/>
          <w:szCs w:val="24"/>
          <w:lang w:val="uk-UA"/>
        </w:rPr>
        <w:t xml:space="preserve"> голов</w:t>
      </w:r>
      <w:r w:rsidRPr="00C87181">
        <w:rPr>
          <w:rFonts w:ascii="Times New Roman" w:hAnsi="Times New Roman" w:cs="Times New Roman"/>
          <w:sz w:val="24"/>
          <w:szCs w:val="24"/>
          <w:lang w:val="uk-UA"/>
        </w:rPr>
        <w:t>а</w:t>
      </w:r>
      <w:r w:rsidR="00F373AA" w:rsidRPr="00C87181">
        <w:rPr>
          <w:rFonts w:ascii="Times New Roman" w:hAnsi="Times New Roman" w:cs="Times New Roman"/>
          <w:sz w:val="24"/>
          <w:szCs w:val="24"/>
          <w:lang w:val="uk-UA"/>
        </w:rPr>
        <w:tab/>
      </w:r>
      <w:r w:rsidR="00F373AA" w:rsidRPr="00C87181">
        <w:rPr>
          <w:rFonts w:ascii="Times New Roman" w:hAnsi="Times New Roman" w:cs="Times New Roman"/>
          <w:sz w:val="24"/>
          <w:szCs w:val="24"/>
          <w:lang w:val="uk-UA"/>
        </w:rPr>
        <w:tab/>
      </w:r>
      <w:r w:rsidR="0020673E" w:rsidRPr="00C87181">
        <w:rPr>
          <w:rFonts w:ascii="Times New Roman" w:hAnsi="Times New Roman" w:cs="Times New Roman"/>
          <w:sz w:val="24"/>
          <w:szCs w:val="24"/>
          <w:lang w:val="uk-UA"/>
        </w:rPr>
        <w:tab/>
      </w:r>
      <w:r w:rsidR="00F373AA" w:rsidRPr="00C87181">
        <w:rPr>
          <w:rFonts w:ascii="Times New Roman" w:hAnsi="Times New Roman" w:cs="Times New Roman"/>
          <w:sz w:val="24"/>
          <w:szCs w:val="24"/>
          <w:lang w:val="uk-UA"/>
        </w:rPr>
        <w:tab/>
      </w:r>
      <w:r w:rsidR="006532C7" w:rsidRPr="00C87181">
        <w:rPr>
          <w:rFonts w:ascii="Times New Roman" w:hAnsi="Times New Roman" w:cs="Times New Roman"/>
          <w:sz w:val="24"/>
          <w:szCs w:val="24"/>
          <w:lang w:val="uk-UA"/>
        </w:rPr>
        <w:tab/>
      </w:r>
      <w:r w:rsidRPr="00C87181">
        <w:rPr>
          <w:rFonts w:ascii="Times New Roman" w:hAnsi="Times New Roman" w:cs="Times New Roman"/>
          <w:sz w:val="24"/>
          <w:szCs w:val="24"/>
          <w:lang w:val="uk-UA"/>
        </w:rPr>
        <w:tab/>
      </w:r>
      <w:r w:rsidRPr="00C87181">
        <w:rPr>
          <w:rFonts w:ascii="Times New Roman" w:hAnsi="Times New Roman" w:cs="Times New Roman"/>
          <w:sz w:val="24"/>
          <w:szCs w:val="24"/>
          <w:lang w:val="uk-UA"/>
        </w:rPr>
        <w:tab/>
      </w:r>
      <w:r w:rsidRPr="00C87181">
        <w:rPr>
          <w:rFonts w:ascii="Times New Roman" w:hAnsi="Times New Roman" w:cs="Times New Roman"/>
          <w:sz w:val="24"/>
          <w:szCs w:val="24"/>
          <w:lang w:val="uk-UA"/>
        </w:rPr>
        <w:tab/>
        <w:t>Олександр СИМЧИШИН</w:t>
      </w:r>
    </w:p>
    <w:p w14:paraId="235C6FD1" w14:textId="77777777" w:rsidR="00E75830" w:rsidRDefault="00E75830" w:rsidP="005D2440">
      <w:pPr>
        <w:spacing w:after="0" w:line="240" w:lineRule="auto"/>
        <w:rPr>
          <w:rFonts w:ascii="Times New Roman" w:hAnsi="Times New Roman" w:cs="Times New Roman"/>
          <w:sz w:val="24"/>
          <w:szCs w:val="24"/>
          <w:highlight w:val="green"/>
          <w:lang w:val="uk-UA"/>
        </w:rPr>
      </w:pPr>
    </w:p>
    <w:p w14:paraId="67D3688A" w14:textId="77777777" w:rsidR="00E46379" w:rsidRDefault="00E46379" w:rsidP="005D2440">
      <w:pPr>
        <w:spacing w:after="0" w:line="240" w:lineRule="auto"/>
        <w:rPr>
          <w:rFonts w:ascii="Times New Roman" w:hAnsi="Times New Roman" w:cs="Times New Roman"/>
          <w:sz w:val="24"/>
          <w:szCs w:val="24"/>
          <w:highlight w:val="green"/>
          <w:lang w:val="uk-UA"/>
        </w:rPr>
      </w:pPr>
    </w:p>
    <w:p w14:paraId="0C832304" w14:textId="77777777" w:rsidR="00E46379" w:rsidRDefault="00E46379" w:rsidP="005D2440">
      <w:pPr>
        <w:spacing w:after="0" w:line="240" w:lineRule="auto"/>
        <w:ind w:firstLine="7230"/>
        <w:rPr>
          <w:rFonts w:ascii="Times New Roman" w:eastAsia="Times New Roman" w:hAnsi="Times New Roman" w:cs="Times New Roman"/>
          <w:sz w:val="24"/>
          <w:szCs w:val="24"/>
          <w:lang w:val="uk-UA" w:eastAsia="uk-UA"/>
        </w:rPr>
      </w:pPr>
    </w:p>
    <w:p w14:paraId="1DE30282" w14:textId="77777777" w:rsidR="00E46379" w:rsidRDefault="00E46379" w:rsidP="005D2440">
      <w:pPr>
        <w:spacing w:after="0" w:line="240" w:lineRule="auto"/>
        <w:ind w:firstLine="7230"/>
        <w:rPr>
          <w:rFonts w:ascii="Times New Roman" w:eastAsia="Times New Roman" w:hAnsi="Times New Roman" w:cs="Times New Roman"/>
          <w:sz w:val="24"/>
          <w:szCs w:val="24"/>
          <w:lang w:val="uk-UA" w:eastAsia="uk-UA"/>
        </w:rPr>
      </w:pPr>
    </w:p>
    <w:p w14:paraId="28E3F597" w14:textId="77777777" w:rsidR="00E46379" w:rsidRDefault="00E46379" w:rsidP="005D2440">
      <w:pPr>
        <w:spacing w:after="0" w:line="240" w:lineRule="auto"/>
        <w:ind w:firstLine="7230"/>
        <w:rPr>
          <w:rFonts w:ascii="Times New Roman" w:eastAsia="Times New Roman" w:hAnsi="Times New Roman" w:cs="Times New Roman"/>
          <w:sz w:val="24"/>
          <w:szCs w:val="24"/>
          <w:lang w:val="uk-UA" w:eastAsia="uk-UA"/>
        </w:rPr>
      </w:pPr>
    </w:p>
    <w:p w14:paraId="4C517CD1" w14:textId="77777777" w:rsidR="00E46379" w:rsidRDefault="00E46379" w:rsidP="005D2440">
      <w:pPr>
        <w:spacing w:after="0" w:line="240" w:lineRule="auto"/>
        <w:ind w:firstLine="7230"/>
        <w:rPr>
          <w:rFonts w:ascii="Times New Roman" w:eastAsia="Times New Roman" w:hAnsi="Times New Roman" w:cs="Times New Roman"/>
          <w:sz w:val="24"/>
          <w:szCs w:val="24"/>
          <w:lang w:val="uk-UA" w:eastAsia="uk-UA"/>
        </w:rPr>
      </w:pPr>
    </w:p>
    <w:p w14:paraId="6D2E4B65" w14:textId="77777777" w:rsidR="00E46379" w:rsidRPr="00AC4831" w:rsidRDefault="00E46379" w:rsidP="005D2440">
      <w:pPr>
        <w:spacing w:after="0" w:line="240" w:lineRule="auto"/>
        <w:ind w:firstLine="7230"/>
        <w:rPr>
          <w:rFonts w:ascii="Times New Roman" w:eastAsia="Times New Roman" w:hAnsi="Times New Roman" w:cs="Times New Roman"/>
          <w:sz w:val="24"/>
          <w:szCs w:val="24"/>
          <w:lang w:val="ru-RU" w:eastAsia="uk-UA"/>
        </w:rPr>
      </w:pPr>
    </w:p>
    <w:p w14:paraId="6DE72B6F" w14:textId="77777777" w:rsidR="002645F7" w:rsidRPr="00AC4831" w:rsidRDefault="002645F7" w:rsidP="005D2440">
      <w:pPr>
        <w:spacing w:after="0" w:line="240" w:lineRule="auto"/>
        <w:ind w:firstLine="7230"/>
        <w:rPr>
          <w:rFonts w:ascii="Times New Roman" w:eastAsia="Times New Roman" w:hAnsi="Times New Roman" w:cs="Times New Roman"/>
          <w:sz w:val="24"/>
          <w:szCs w:val="24"/>
          <w:lang w:val="ru-RU" w:eastAsia="uk-UA"/>
        </w:rPr>
      </w:pPr>
    </w:p>
    <w:p w14:paraId="649570C5" w14:textId="77777777" w:rsidR="002645F7" w:rsidRPr="00AC4831" w:rsidRDefault="002645F7" w:rsidP="005D2440">
      <w:pPr>
        <w:spacing w:after="0" w:line="240" w:lineRule="auto"/>
        <w:ind w:firstLine="7230"/>
        <w:rPr>
          <w:rFonts w:ascii="Times New Roman" w:eastAsia="Times New Roman" w:hAnsi="Times New Roman" w:cs="Times New Roman"/>
          <w:sz w:val="24"/>
          <w:szCs w:val="24"/>
          <w:lang w:val="ru-RU" w:eastAsia="uk-UA"/>
        </w:rPr>
      </w:pPr>
    </w:p>
    <w:p w14:paraId="26347A2E" w14:textId="77777777" w:rsidR="002645F7" w:rsidRPr="00AC4831" w:rsidRDefault="002645F7" w:rsidP="005D2440">
      <w:pPr>
        <w:spacing w:after="0" w:line="240" w:lineRule="auto"/>
        <w:ind w:firstLine="7230"/>
        <w:rPr>
          <w:rFonts w:ascii="Times New Roman" w:eastAsia="Times New Roman" w:hAnsi="Times New Roman" w:cs="Times New Roman"/>
          <w:sz w:val="24"/>
          <w:szCs w:val="24"/>
          <w:lang w:val="ru-RU" w:eastAsia="uk-UA"/>
        </w:rPr>
      </w:pPr>
    </w:p>
    <w:p w14:paraId="207A7D69" w14:textId="77777777" w:rsidR="002645F7" w:rsidRPr="00AC4831" w:rsidRDefault="002645F7" w:rsidP="005D2440">
      <w:pPr>
        <w:spacing w:after="0" w:line="240" w:lineRule="auto"/>
        <w:ind w:firstLine="7230"/>
        <w:rPr>
          <w:rFonts w:ascii="Times New Roman" w:eastAsia="Times New Roman" w:hAnsi="Times New Roman" w:cs="Times New Roman"/>
          <w:sz w:val="24"/>
          <w:szCs w:val="24"/>
          <w:lang w:val="ru-RU" w:eastAsia="uk-UA"/>
        </w:rPr>
      </w:pPr>
    </w:p>
    <w:p w14:paraId="5E767CC9" w14:textId="77777777" w:rsidR="002645F7" w:rsidRPr="00AC4831" w:rsidRDefault="002645F7" w:rsidP="005D2440">
      <w:pPr>
        <w:spacing w:after="0" w:line="240" w:lineRule="auto"/>
        <w:ind w:firstLine="7230"/>
        <w:rPr>
          <w:rFonts w:ascii="Times New Roman" w:eastAsia="Times New Roman" w:hAnsi="Times New Roman" w:cs="Times New Roman"/>
          <w:sz w:val="24"/>
          <w:szCs w:val="24"/>
          <w:lang w:val="ru-RU" w:eastAsia="uk-UA"/>
        </w:rPr>
      </w:pPr>
    </w:p>
    <w:p w14:paraId="05C53FB9" w14:textId="77777777" w:rsidR="002645F7" w:rsidRPr="00AC4831" w:rsidRDefault="002645F7" w:rsidP="005D2440">
      <w:pPr>
        <w:spacing w:after="0" w:line="240" w:lineRule="auto"/>
        <w:ind w:firstLine="7230"/>
        <w:rPr>
          <w:rFonts w:ascii="Times New Roman" w:eastAsia="Times New Roman" w:hAnsi="Times New Roman" w:cs="Times New Roman"/>
          <w:sz w:val="24"/>
          <w:szCs w:val="24"/>
          <w:lang w:val="ru-RU" w:eastAsia="uk-UA"/>
        </w:rPr>
      </w:pPr>
    </w:p>
    <w:p w14:paraId="223FA9BB" w14:textId="77777777" w:rsidR="002645F7" w:rsidRPr="00AC4831" w:rsidRDefault="002645F7" w:rsidP="005D2440">
      <w:pPr>
        <w:spacing w:after="0" w:line="240" w:lineRule="auto"/>
        <w:ind w:firstLine="7230"/>
        <w:rPr>
          <w:rFonts w:ascii="Times New Roman" w:eastAsia="Times New Roman" w:hAnsi="Times New Roman" w:cs="Times New Roman"/>
          <w:sz w:val="24"/>
          <w:szCs w:val="24"/>
          <w:lang w:val="ru-RU" w:eastAsia="uk-UA"/>
        </w:rPr>
      </w:pPr>
    </w:p>
    <w:p w14:paraId="03B33F0E" w14:textId="77777777" w:rsidR="002645F7" w:rsidRPr="00AC4831" w:rsidRDefault="002645F7" w:rsidP="005D2440">
      <w:pPr>
        <w:spacing w:after="0" w:line="240" w:lineRule="auto"/>
        <w:ind w:firstLine="7230"/>
        <w:rPr>
          <w:rFonts w:ascii="Times New Roman" w:eastAsia="Times New Roman" w:hAnsi="Times New Roman" w:cs="Times New Roman"/>
          <w:sz w:val="24"/>
          <w:szCs w:val="24"/>
          <w:lang w:val="ru-RU" w:eastAsia="uk-UA"/>
        </w:rPr>
      </w:pPr>
    </w:p>
    <w:p w14:paraId="240F49FE" w14:textId="77777777" w:rsidR="00E46379" w:rsidRDefault="00E46379" w:rsidP="005D2440">
      <w:pPr>
        <w:spacing w:after="0" w:line="240" w:lineRule="auto"/>
        <w:ind w:firstLine="7230"/>
        <w:rPr>
          <w:rFonts w:ascii="Times New Roman" w:eastAsia="Times New Roman" w:hAnsi="Times New Roman" w:cs="Times New Roman"/>
          <w:sz w:val="24"/>
          <w:szCs w:val="24"/>
          <w:lang w:val="uk-UA" w:eastAsia="uk-UA"/>
        </w:rPr>
      </w:pPr>
    </w:p>
    <w:p w14:paraId="7F1CCA9F" w14:textId="77777777" w:rsidR="009E7F0F" w:rsidRDefault="009E7F0F" w:rsidP="005D2440">
      <w:pPr>
        <w:spacing w:after="0" w:line="240" w:lineRule="auto"/>
        <w:ind w:firstLine="7230"/>
        <w:rPr>
          <w:rFonts w:ascii="Times New Roman" w:eastAsia="Times New Roman" w:hAnsi="Times New Roman" w:cs="Times New Roman"/>
          <w:sz w:val="24"/>
          <w:szCs w:val="24"/>
          <w:lang w:val="uk-UA" w:eastAsia="uk-UA"/>
        </w:rPr>
      </w:pPr>
    </w:p>
    <w:p w14:paraId="30C9D746" w14:textId="77777777" w:rsidR="009E7F0F" w:rsidRDefault="009E7F0F" w:rsidP="005D2440">
      <w:pPr>
        <w:spacing w:after="0" w:line="240" w:lineRule="auto"/>
        <w:ind w:firstLine="7230"/>
        <w:rPr>
          <w:rFonts w:ascii="Times New Roman" w:eastAsia="Times New Roman" w:hAnsi="Times New Roman" w:cs="Times New Roman"/>
          <w:sz w:val="24"/>
          <w:szCs w:val="24"/>
          <w:lang w:val="uk-UA" w:eastAsia="uk-UA"/>
        </w:rPr>
      </w:pPr>
    </w:p>
    <w:p w14:paraId="7996691D" w14:textId="20E3CA88" w:rsidR="008F145C" w:rsidRDefault="008F145C">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br w:type="page"/>
      </w:r>
    </w:p>
    <w:p w14:paraId="6F1BA767" w14:textId="4B76087D" w:rsidR="008634F0" w:rsidRPr="00C87181" w:rsidRDefault="008634F0" w:rsidP="005D2440">
      <w:pPr>
        <w:spacing w:after="0" w:line="240" w:lineRule="auto"/>
        <w:ind w:firstLine="7230"/>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lastRenderedPageBreak/>
        <w:t>Додаток до рішення</w:t>
      </w:r>
    </w:p>
    <w:p w14:paraId="3713B685" w14:textId="05230F53" w:rsidR="008634F0" w:rsidRPr="00C87181" w:rsidRDefault="008634F0" w:rsidP="005D2440">
      <w:pPr>
        <w:spacing w:after="0" w:line="240" w:lineRule="auto"/>
        <w:ind w:firstLine="7230"/>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виконавчого комітету</w:t>
      </w:r>
    </w:p>
    <w:p w14:paraId="4B31E33A" w14:textId="298B131D" w:rsidR="008634F0" w:rsidRPr="00C87181" w:rsidRDefault="008634F0" w:rsidP="005D2440">
      <w:pPr>
        <w:spacing w:after="0" w:line="240" w:lineRule="auto"/>
        <w:ind w:firstLine="7230"/>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 xml:space="preserve">від  </w:t>
      </w:r>
      <w:r w:rsidR="0031531E">
        <w:rPr>
          <w:rFonts w:ascii="Times New Roman" w:eastAsia="Times New Roman" w:hAnsi="Times New Roman" w:cs="Times New Roman"/>
          <w:sz w:val="24"/>
          <w:szCs w:val="24"/>
          <w:lang w:val="uk-UA" w:eastAsia="uk-UA"/>
        </w:rPr>
        <w:t>22.05.2025</w:t>
      </w:r>
      <w:r w:rsidRPr="00C87181">
        <w:rPr>
          <w:rFonts w:ascii="Times New Roman" w:eastAsia="Times New Roman" w:hAnsi="Times New Roman" w:cs="Times New Roman"/>
          <w:sz w:val="24"/>
          <w:szCs w:val="24"/>
          <w:lang w:val="uk-UA" w:eastAsia="uk-UA"/>
        </w:rPr>
        <w:t xml:space="preserve"> №</w:t>
      </w:r>
      <w:r w:rsidR="0031531E">
        <w:rPr>
          <w:rFonts w:ascii="Times New Roman" w:eastAsia="Times New Roman" w:hAnsi="Times New Roman" w:cs="Times New Roman"/>
          <w:sz w:val="24"/>
          <w:szCs w:val="24"/>
          <w:lang w:val="uk-UA" w:eastAsia="uk-UA"/>
        </w:rPr>
        <w:t xml:space="preserve"> 723</w:t>
      </w:r>
      <w:bookmarkStart w:id="0" w:name="_GoBack"/>
      <w:bookmarkEnd w:id="0"/>
    </w:p>
    <w:p w14:paraId="6C6FDD75" w14:textId="77777777" w:rsidR="008634F0" w:rsidRPr="00C87181" w:rsidRDefault="008634F0" w:rsidP="005D2440">
      <w:pPr>
        <w:spacing w:after="0" w:line="240" w:lineRule="auto"/>
        <w:ind w:firstLine="709"/>
        <w:jc w:val="both"/>
        <w:rPr>
          <w:rFonts w:ascii="Times New Roman" w:eastAsia="Times New Roman" w:hAnsi="Times New Roman" w:cs="Times New Roman"/>
          <w:sz w:val="24"/>
          <w:szCs w:val="24"/>
          <w:lang w:val="uk-UA" w:eastAsia="uk-UA"/>
        </w:rPr>
      </w:pPr>
    </w:p>
    <w:p w14:paraId="1C0B21F2" w14:textId="12F2172D" w:rsidR="008634F0" w:rsidRPr="00C87181" w:rsidRDefault="008634F0"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Галузь «Освіта».</w:t>
      </w:r>
    </w:p>
    <w:p w14:paraId="4C78F063" w14:textId="754AA1CD" w:rsidR="00675A5E" w:rsidRPr="00C87181" w:rsidRDefault="00675A5E" w:rsidP="00675A5E">
      <w:pPr>
        <w:pStyle w:val="ae"/>
        <w:ind w:firstLine="709"/>
        <w:jc w:val="both"/>
        <w:rPr>
          <w:rFonts w:ascii="Times New Roman" w:hAnsi="Times New Roman"/>
          <w:sz w:val="24"/>
          <w:szCs w:val="24"/>
          <w:lang w:val="uk-UA"/>
        </w:rPr>
      </w:pPr>
      <w:r w:rsidRPr="00C87181">
        <w:rPr>
          <w:rFonts w:ascii="Times New Roman" w:hAnsi="Times New Roman"/>
          <w:sz w:val="24"/>
          <w:szCs w:val="24"/>
          <w:lang w:val="uk-UA"/>
        </w:rPr>
        <w:t xml:space="preserve">Впродовж 2024 року в Хмельницькій міській територіальній громаді функціонувало в загальній кількості 149 закладів освіти/комунальних установ, підпорядкованих Департаменту освіти та науки Хмельницької міської ради, а саме: 59 закладів дошкільної освіти (в </w:t>
      </w:r>
      <w:r w:rsidR="00824F17" w:rsidRPr="00C87181">
        <w:rPr>
          <w:rFonts w:ascii="Times New Roman" w:hAnsi="Times New Roman"/>
          <w:sz w:val="24"/>
          <w:szCs w:val="24"/>
          <w:lang w:val="uk-UA"/>
        </w:rPr>
        <w:t xml:space="preserve">тому числі </w:t>
      </w:r>
      <w:r w:rsidRPr="00C87181">
        <w:rPr>
          <w:rFonts w:ascii="Times New Roman" w:hAnsi="Times New Roman"/>
          <w:sz w:val="24"/>
          <w:szCs w:val="24"/>
          <w:lang w:val="uk-UA"/>
        </w:rPr>
        <w:t>6 структурних підрозділів), 49 закладів загальної середньої освіти, 2 спеціальні заклади загальної середньої освіти для дітей з вадами у фізичному чи розумовому розвитку, спортивний ліцей, 6</w:t>
      </w:r>
      <w:r w:rsidR="00824F17" w:rsidRPr="00C87181">
        <w:rPr>
          <w:rFonts w:ascii="Times New Roman" w:hAnsi="Times New Roman"/>
          <w:sz w:val="24"/>
          <w:szCs w:val="24"/>
          <w:lang w:val="uk-UA"/>
        </w:rPr>
        <w:t> </w:t>
      </w:r>
      <w:r w:rsidRPr="00C87181">
        <w:rPr>
          <w:rFonts w:ascii="Times New Roman" w:hAnsi="Times New Roman"/>
          <w:sz w:val="24"/>
          <w:szCs w:val="24"/>
          <w:lang w:val="uk-UA"/>
        </w:rPr>
        <w:t>закладів професійної (професійно-технічної) освіти, 4 заклади позашкільної освіти, 2</w:t>
      </w:r>
      <w:r w:rsidR="00824F17" w:rsidRPr="00C87181">
        <w:rPr>
          <w:rFonts w:ascii="Times New Roman" w:hAnsi="Times New Roman"/>
          <w:sz w:val="24"/>
          <w:szCs w:val="24"/>
          <w:lang w:val="uk-UA"/>
        </w:rPr>
        <w:t> </w:t>
      </w:r>
      <w:proofErr w:type="spellStart"/>
      <w:r w:rsidRPr="00C87181">
        <w:rPr>
          <w:rFonts w:ascii="Times New Roman" w:hAnsi="Times New Roman"/>
          <w:sz w:val="24"/>
          <w:szCs w:val="24"/>
          <w:lang w:val="uk-UA"/>
        </w:rPr>
        <w:t>інклюзивно</w:t>
      </w:r>
      <w:proofErr w:type="spellEnd"/>
      <w:r w:rsidRPr="00C87181">
        <w:rPr>
          <w:rFonts w:ascii="Times New Roman" w:hAnsi="Times New Roman"/>
          <w:sz w:val="24"/>
          <w:szCs w:val="24"/>
          <w:lang w:val="uk-UA"/>
        </w:rPr>
        <w:t>-ресурсних центри, центр професійного розвитку педагогічних працівників, служба бухгалтерського обліку, планування та звітності Департаменту, господарська служба Департаменту та 23 логопедичних пункти, із загальною кількістю зайнятих ставок на кінець 2024 року 9</w:t>
      </w:r>
      <w:r w:rsidR="00824F17" w:rsidRPr="00C87181">
        <w:rPr>
          <w:rFonts w:ascii="Times New Roman" w:hAnsi="Times New Roman"/>
          <w:sz w:val="24"/>
          <w:szCs w:val="24"/>
          <w:lang w:val="uk-UA"/>
        </w:rPr>
        <w:t> </w:t>
      </w:r>
      <w:r w:rsidRPr="00C87181">
        <w:rPr>
          <w:rFonts w:ascii="Times New Roman" w:hAnsi="Times New Roman"/>
          <w:sz w:val="24"/>
          <w:szCs w:val="24"/>
          <w:lang w:val="uk-UA"/>
        </w:rPr>
        <w:t>353,92 одиниць, що на 81,85</w:t>
      </w:r>
      <w:r w:rsidR="00824F17" w:rsidRPr="00C87181">
        <w:rPr>
          <w:rFonts w:ascii="Times New Roman" w:hAnsi="Times New Roman"/>
          <w:sz w:val="24"/>
          <w:szCs w:val="24"/>
          <w:lang w:val="uk-UA"/>
        </w:rPr>
        <w:t> </w:t>
      </w:r>
      <w:r w:rsidRPr="00C87181">
        <w:rPr>
          <w:rFonts w:ascii="Times New Roman" w:hAnsi="Times New Roman"/>
          <w:sz w:val="24"/>
          <w:szCs w:val="24"/>
          <w:lang w:val="uk-UA"/>
        </w:rPr>
        <w:t>од. більше, ніж на початок 2024 року (9</w:t>
      </w:r>
      <w:r w:rsidR="00824F17" w:rsidRPr="00C87181">
        <w:rPr>
          <w:rFonts w:ascii="Times New Roman" w:hAnsi="Times New Roman"/>
          <w:sz w:val="24"/>
          <w:szCs w:val="24"/>
          <w:lang w:val="uk-UA"/>
        </w:rPr>
        <w:t> </w:t>
      </w:r>
      <w:r w:rsidRPr="00C87181">
        <w:rPr>
          <w:rFonts w:ascii="Times New Roman" w:hAnsi="Times New Roman"/>
          <w:sz w:val="24"/>
          <w:szCs w:val="24"/>
          <w:lang w:val="uk-UA"/>
        </w:rPr>
        <w:t>272,07</w:t>
      </w:r>
      <w:r w:rsidR="00824F17" w:rsidRPr="00C87181">
        <w:rPr>
          <w:rFonts w:ascii="Times New Roman" w:hAnsi="Times New Roman"/>
          <w:sz w:val="24"/>
          <w:szCs w:val="24"/>
          <w:lang w:val="uk-UA"/>
        </w:rPr>
        <w:t> </w:t>
      </w:r>
      <w:r w:rsidRPr="00C87181">
        <w:rPr>
          <w:rFonts w:ascii="Times New Roman" w:hAnsi="Times New Roman"/>
          <w:sz w:val="24"/>
          <w:szCs w:val="24"/>
          <w:lang w:val="uk-UA"/>
        </w:rPr>
        <w:t>одиниць).</w:t>
      </w:r>
    </w:p>
    <w:p w14:paraId="56AADFBA" w14:textId="4B2E3D9E" w:rsidR="00675A5E" w:rsidRPr="00C87181" w:rsidRDefault="00675A5E" w:rsidP="00675A5E">
      <w:pPr>
        <w:pStyle w:val="ae"/>
        <w:ind w:firstLine="709"/>
        <w:jc w:val="both"/>
        <w:rPr>
          <w:rFonts w:ascii="Times New Roman" w:hAnsi="Times New Roman"/>
          <w:sz w:val="24"/>
          <w:szCs w:val="24"/>
          <w:lang w:val="uk-UA"/>
        </w:rPr>
      </w:pPr>
      <w:r w:rsidRPr="00C87181">
        <w:rPr>
          <w:rFonts w:ascii="Times New Roman" w:hAnsi="Times New Roman"/>
          <w:sz w:val="24"/>
          <w:szCs w:val="24"/>
          <w:lang w:val="uk-UA"/>
        </w:rPr>
        <w:t>У загальному по галузі «Освіта» у 2024 році збільшилася кількість штатних одиниць та ставок педагогічного персоналу на 81,85 од., у тому числі: збільшилася кількість педагогічних працівників на 120,85 од. та зменшилася кількість робітників та спеціалістів на 39,00 одиниць.</w:t>
      </w:r>
    </w:p>
    <w:p w14:paraId="7455D3A2" w14:textId="77777777" w:rsidR="00675A5E" w:rsidRPr="00C87181" w:rsidRDefault="00675A5E" w:rsidP="00675A5E">
      <w:pPr>
        <w:pStyle w:val="ae"/>
        <w:ind w:firstLine="709"/>
        <w:jc w:val="both"/>
        <w:rPr>
          <w:rFonts w:ascii="Times New Roman" w:eastAsia="Times New Roman" w:hAnsi="Times New Roman"/>
          <w:color w:val="000000" w:themeColor="text1"/>
          <w:sz w:val="24"/>
          <w:szCs w:val="24"/>
          <w:lang w:val="uk-UA" w:eastAsia="uk-UA"/>
        </w:rPr>
      </w:pPr>
      <w:r w:rsidRPr="00C87181">
        <w:rPr>
          <w:rFonts w:ascii="Times New Roman" w:eastAsia="Times New Roman" w:hAnsi="Times New Roman"/>
          <w:color w:val="000000" w:themeColor="text1"/>
          <w:sz w:val="24"/>
          <w:szCs w:val="24"/>
          <w:lang w:val="uk-UA" w:eastAsia="uk-UA"/>
        </w:rPr>
        <w:t>У галузі станом на 01.01.2025 року працювало 7 603 особи, в тому числі 4 731 особи – педагогічних працівників.</w:t>
      </w:r>
    </w:p>
    <w:p w14:paraId="1BA4F1BA" w14:textId="74C70D98"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highlight w:val="yellow"/>
          <w:lang w:val="uk-UA" w:eastAsia="uk-UA"/>
        </w:rPr>
      </w:pPr>
      <w:r w:rsidRPr="00C87181">
        <w:rPr>
          <w:rFonts w:ascii="Times New Roman" w:eastAsia="Times New Roman" w:hAnsi="Times New Roman" w:cs="Times New Roman"/>
          <w:bCs/>
          <w:color w:val="000000" w:themeColor="text1"/>
          <w:sz w:val="24"/>
          <w:szCs w:val="24"/>
          <w:lang w:val="uk-UA" w:eastAsia="uk-UA"/>
        </w:rPr>
        <w:t>На утримання діючої мережі закладів освіти/комунальних установ у 2024 році спрямовано 2</w:t>
      </w:r>
      <w:r w:rsidR="00824F17"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479</w:t>
      </w:r>
      <w:r w:rsidR="00824F17"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447,7</w:t>
      </w:r>
      <w:r w:rsidR="00824F17"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тис.</w:t>
      </w:r>
      <w:r w:rsidR="00824F17"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грн, в тому числі за рахунок трансфертів – 833</w:t>
      </w:r>
      <w:r w:rsidR="00824F17"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037,1</w:t>
      </w:r>
      <w:r w:rsidR="00824F17"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тис. грн, за рахунок коштів бюджету</w:t>
      </w:r>
      <w:r w:rsidRPr="00C87181">
        <w:rPr>
          <w:rFonts w:ascii="Times New Roman" w:eastAsia="Times New Roman" w:hAnsi="Times New Roman" w:cs="Times New Roman"/>
          <w:color w:val="000000" w:themeColor="text1"/>
          <w:sz w:val="24"/>
          <w:szCs w:val="24"/>
          <w:lang w:val="uk-UA" w:eastAsia="uk-UA"/>
        </w:rPr>
        <w:t xml:space="preserve"> громади – 1</w:t>
      </w:r>
      <w:r w:rsidR="00824F17"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646</w:t>
      </w:r>
      <w:r w:rsidR="00824F17"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410,6</w:t>
      </w:r>
      <w:r w:rsidR="00824F17"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 гривень. У порівнянні з 2023 роком видатки на галузь збільшилися на 194</w:t>
      </w:r>
      <w:r w:rsidR="00824F17"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348,3</w:t>
      </w:r>
      <w:r w:rsidR="00824F17"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824F17"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або 8,5%.</w:t>
      </w:r>
    </w:p>
    <w:p w14:paraId="21DA3A6C" w14:textId="5A60D733" w:rsidR="00675A5E" w:rsidRPr="00C87181" w:rsidRDefault="00675A5E" w:rsidP="00675A5E">
      <w:pPr>
        <w:spacing w:after="0" w:line="240" w:lineRule="auto"/>
        <w:ind w:firstLine="709"/>
        <w:jc w:val="both"/>
        <w:rPr>
          <w:rFonts w:ascii="Times New Roman" w:eastAsia="Times New Roman" w:hAnsi="Times New Roman" w:cs="Times New Roman"/>
          <w:sz w:val="24"/>
          <w:szCs w:val="24"/>
          <w:lang w:val="uk-UA" w:eastAsia="ru-RU"/>
        </w:rPr>
      </w:pPr>
      <w:r w:rsidRPr="00C87181">
        <w:rPr>
          <w:rFonts w:ascii="Times New Roman" w:eastAsia="Times New Roman" w:hAnsi="Times New Roman" w:cs="Times New Roman"/>
          <w:sz w:val="24"/>
          <w:szCs w:val="24"/>
          <w:lang w:val="uk-UA" w:eastAsia="ru-RU"/>
        </w:rPr>
        <w:t>Призначення головного розпорядника Департаменту освіти та науки Хмельницької міської ради на 2024 рік по загальному фонду затверджено в сумі 2 159 974,2</w:t>
      </w:r>
      <w:r w:rsidR="00824F17" w:rsidRPr="00C87181">
        <w:rPr>
          <w:rFonts w:ascii="Times New Roman" w:eastAsia="Times New Roman" w:hAnsi="Times New Roman" w:cs="Times New Roman"/>
          <w:sz w:val="24"/>
          <w:szCs w:val="24"/>
          <w:lang w:val="uk-UA" w:eastAsia="ru-RU"/>
        </w:rPr>
        <w:t> </w:t>
      </w:r>
      <w:r w:rsidRPr="00C87181">
        <w:rPr>
          <w:rFonts w:ascii="Times New Roman" w:eastAsia="Times New Roman" w:hAnsi="Times New Roman" w:cs="Times New Roman"/>
          <w:sz w:val="24"/>
          <w:szCs w:val="24"/>
          <w:lang w:val="uk-UA" w:eastAsia="ru-RU"/>
        </w:rPr>
        <w:t>тис.</w:t>
      </w:r>
      <w:r w:rsidR="00824F17" w:rsidRPr="00C87181">
        <w:rPr>
          <w:rFonts w:ascii="Times New Roman" w:eastAsia="Times New Roman" w:hAnsi="Times New Roman" w:cs="Times New Roman"/>
          <w:sz w:val="24"/>
          <w:szCs w:val="24"/>
          <w:lang w:val="uk-UA" w:eastAsia="ru-RU"/>
        </w:rPr>
        <w:t> </w:t>
      </w:r>
      <w:r w:rsidRPr="00C87181">
        <w:rPr>
          <w:rFonts w:ascii="Times New Roman" w:eastAsia="Times New Roman" w:hAnsi="Times New Roman" w:cs="Times New Roman"/>
          <w:sz w:val="24"/>
          <w:szCs w:val="24"/>
          <w:lang w:val="uk-UA" w:eastAsia="ru-RU"/>
        </w:rPr>
        <w:t>гривень. Касові видатки за 2024 рік склали 2</w:t>
      </w:r>
      <w:r w:rsidR="00824F17" w:rsidRPr="00C87181">
        <w:rPr>
          <w:rFonts w:ascii="Times New Roman" w:eastAsia="Times New Roman" w:hAnsi="Times New Roman" w:cs="Times New Roman"/>
          <w:sz w:val="24"/>
          <w:szCs w:val="24"/>
          <w:lang w:val="uk-UA" w:eastAsia="ru-RU"/>
        </w:rPr>
        <w:t> </w:t>
      </w:r>
      <w:r w:rsidRPr="00C87181">
        <w:rPr>
          <w:rFonts w:ascii="Times New Roman" w:eastAsia="Times New Roman" w:hAnsi="Times New Roman" w:cs="Times New Roman"/>
          <w:sz w:val="24"/>
          <w:szCs w:val="24"/>
          <w:lang w:val="uk-UA" w:eastAsia="ru-RU"/>
        </w:rPr>
        <w:t>115</w:t>
      </w:r>
      <w:r w:rsidR="00824F17" w:rsidRPr="00C87181">
        <w:rPr>
          <w:rFonts w:ascii="Times New Roman" w:eastAsia="Times New Roman" w:hAnsi="Times New Roman" w:cs="Times New Roman"/>
          <w:sz w:val="24"/>
          <w:szCs w:val="24"/>
          <w:lang w:val="uk-UA" w:eastAsia="ru-RU"/>
        </w:rPr>
        <w:t> </w:t>
      </w:r>
      <w:r w:rsidRPr="00C87181">
        <w:rPr>
          <w:rFonts w:ascii="Times New Roman" w:eastAsia="Times New Roman" w:hAnsi="Times New Roman" w:cs="Times New Roman"/>
          <w:sz w:val="24"/>
          <w:szCs w:val="24"/>
          <w:lang w:val="uk-UA" w:eastAsia="ru-RU"/>
        </w:rPr>
        <w:t>868,1</w:t>
      </w:r>
      <w:r w:rsidR="00824F17" w:rsidRPr="00C87181">
        <w:rPr>
          <w:rFonts w:ascii="Times New Roman" w:eastAsia="Times New Roman" w:hAnsi="Times New Roman" w:cs="Times New Roman"/>
          <w:sz w:val="24"/>
          <w:szCs w:val="24"/>
          <w:lang w:val="uk-UA" w:eastAsia="ru-RU"/>
        </w:rPr>
        <w:t> </w:t>
      </w:r>
      <w:r w:rsidRPr="00C87181">
        <w:rPr>
          <w:rFonts w:ascii="Times New Roman" w:eastAsia="Times New Roman" w:hAnsi="Times New Roman" w:cs="Times New Roman"/>
          <w:sz w:val="24"/>
          <w:szCs w:val="24"/>
          <w:lang w:val="uk-UA" w:eastAsia="ru-RU"/>
        </w:rPr>
        <w:t>тис.</w:t>
      </w:r>
      <w:r w:rsidR="00824F17" w:rsidRPr="00C87181">
        <w:rPr>
          <w:rFonts w:ascii="Times New Roman" w:eastAsia="Times New Roman" w:hAnsi="Times New Roman" w:cs="Times New Roman"/>
          <w:sz w:val="24"/>
          <w:szCs w:val="24"/>
          <w:lang w:val="uk-UA" w:eastAsia="ru-RU"/>
        </w:rPr>
        <w:t> </w:t>
      </w:r>
      <w:r w:rsidRPr="00C87181">
        <w:rPr>
          <w:rFonts w:ascii="Times New Roman" w:eastAsia="Times New Roman" w:hAnsi="Times New Roman" w:cs="Times New Roman"/>
          <w:sz w:val="24"/>
          <w:szCs w:val="24"/>
          <w:lang w:val="uk-UA" w:eastAsia="ru-RU"/>
        </w:rPr>
        <w:t>грн або 98,0% до затверджених призначень на рік.</w:t>
      </w:r>
    </w:p>
    <w:p w14:paraId="4C001082" w14:textId="77777777" w:rsidR="00675A5E" w:rsidRPr="00C87181" w:rsidRDefault="00675A5E" w:rsidP="00675A5E">
      <w:pPr>
        <w:spacing w:after="0" w:line="240" w:lineRule="auto"/>
        <w:ind w:firstLine="709"/>
        <w:jc w:val="both"/>
        <w:rPr>
          <w:rFonts w:ascii="Times New Roman" w:eastAsia="Times New Roman" w:hAnsi="Times New Roman" w:cs="Times New Roman"/>
          <w:sz w:val="24"/>
          <w:szCs w:val="24"/>
          <w:lang w:val="uk-UA" w:eastAsia="ru-RU"/>
        </w:rPr>
      </w:pPr>
      <w:r w:rsidRPr="00C87181">
        <w:rPr>
          <w:rFonts w:ascii="Times New Roman" w:eastAsia="Times New Roman" w:hAnsi="Times New Roman" w:cs="Times New Roman"/>
          <w:sz w:val="24"/>
          <w:szCs w:val="24"/>
          <w:lang w:val="uk-UA" w:eastAsia="ru-RU"/>
        </w:rPr>
        <w:t>Так, в розрізі основних функцій видатки склали:</w:t>
      </w:r>
    </w:p>
    <w:p w14:paraId="39862BCF" w14:textId="38013364" w:rsidR="00675A5E" w:rsidRPr="00C87181" w:rsidRDefault="00675A5E" w:rsidP="00675A5E">
      <w:pPr>
        <w:numPr>
          <w:ilvl w:val="0"/>
          <w:numId w:val="22"/>
        </w:numPr>
        <w:tabs>
          <w:tab w:val="left" w:pos="851"/>
        </w:tabs>
        <w:spacing w:after="200" w:line="276" w:lineRule="auto"/>
        <w:ind w:left="0" w:firstLine="709"/>
        <w:contextualSpacing/>
        <w:jc w:val="both"/>
        <w:rPr>
          <w:rFonts w:ascii="Times New Roman" w:eastAsia="Calibri" w:hAnsi="Times New Roman" w:cs="Times New Roman"/>
          <w:sz w:val="24"/>
          <w:szCs w:val="24"/>
          <w:lang w:val="uk-UA"/>
        </w:rPr>
      </w:pPr>
      <w:r w:rsidRPr="00C87181">
        <w:rPr>
          <w:rFonts w:ascii="Times New Roman" w:eastAsia="Calibri" w:hAnsi="Times New Roman" w:cs="Times New Roman"/>
          <w:sz w:val="24"/>
          <w:szCs w:val="24"/>
          <w:lang w:val="uk-UA"/>
        </w:rPr>
        <w:t>дошкільна освіта – 584</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216,0</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тис.</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грн або 27,6%;</w:t>
      </w:r>
    </w:p>
    <w:p w14:paraId="6B4B8335" w14:textId="409F5AB2" w:rsidR="00675A5E" w:rsidRPr="00C87181" w:rsidRDefault="00675A5E" w:rsidP="00675A5E">
      <w:pPr>
        <w:numPr>
          <w:ilvl w:val="0"/>
          <w:numId w:val="22"/>
        </w:numPr>
        <w:tabs>
          <w:tab w:val="left" w:pos="851"/>
        </w:tabs>
        <w:spacing w:after="200" w:line="276" w:lineRule="auto"/>
        <w:ind w:left="0" w:firstLine="709"/>
        <w:contextualSpacing/>
        <w:jc w:val="both"/>
        <w:rPr>
          <w:rFonts w:ascii="Times New Roman" w:eastAsia="Calibri" w:hAnsi="Times New Roman" w:cs="Times New Roman"/>
          <w:sz w:val="24"/>
          <w:szCs w:val="24"/>
          <w:lang w:val="uk-UA"/>
        </w:rPr>
      </w:pPr>
      <w:r w:rsidRPr="00C87181">
        <w:rPr>
          <w:rFonts w:ascii="Times New Roman" w:eastAsia="Calibri" w:hAnsi="Times New Roman" w:cs="Times New Roman"/>
          <w:sz w:val="24"/>
          <w:szCs w:val="24"/>
          <w:lang w:val="uk-UA"/>
        </w:rPr>
        <w:t>загальна середня освіта – 1</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271</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897,1</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тис.</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грн або 60,1%;</w:t>
      </w:r>
    </w:p>
    <w:p w14:paraId="4AF56E61" w14:textId="3B13D7A0" w:rsidR="00675A5E" w:rsidRPr="00C87181" w:rsidRDefault="00675A5E" w:rsidP="00675A5E">
      <w:pPr>
        <w:numPr>
          <w:ilvl w:val="0"/>
          <w:numId w:val="22"/>
        </w:numPr>
        <w:tabs>
          <w:tab w:val="left" w:pos="851"/>
        </w:tabs>
        <w:spacing w:after="200" w:line="276" w:lineRule="auto"/>
        <w:ind w:left="0" w:firstLine="709"/>
        <w:contextualSpacing/>
        <w:jc w:val="both"/>
        <w:rPr>
          <w:rFonts w:ascii="Times New Roman" w:eastAsia="Calibri" w:hAnsi="Times New Roman" w:cs="Times New Roman"/>
          <w:sz w:val="24"/>
          <w:szCs w:val="24"/>
          <w:lang w:val="uk-UA"/>
        </w:rPr>
      </w:pPr>
      <w:r w:rsidRPr="00C87181">
        <w:rPr>
          <w:rFonts w:ascii="Times New Roman" w:eastAsia="Calibri" w:hAnsi="Times New Roman" w:cs="Times New Roman"/>
          <w:sz w:val="24"/>
          <w:szCs w:val="24"/>
          <w:lang w:val="uk-UA"/>
        </w:rPr>
        <w:t>позашкільна освіта – 34</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312,4</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тис.</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грн або 1,6%;</w:t>
      </w:r>
    </w:p>
    <w:p w14:paraId="44986F42" w14:textId="402984F2" w:rsidR="00675A5E" w:rsidRPr="00C87181" w:rsidRDefault="00675A5E" w:rsidP="00675A5E">
      <w:pPr>
        <w:numPr>
          <w:ilvl w:val="0"/>
          <w:numId w:val="22"/>
        </w:numPr>
        <w:tabs>
          <w:tab w:val="left" w:pos="851"/>
        </w:tabs>
        <w:spacing w:after="0" w:line="240" w:lineRule="auto"/>
        <w:ind w:left="0" w:firstLine="709"/>
        <w:contextualSpacing/>
        <w:jc w:val="both"/>
        <w:rPr>
          <w:rFonts w:ascii="Times New Roman" w:eastAsia="Calibri" w:hAnsi="Times New Roman" w:cs="Times New Roman"/>
          <w:sz w:val="24"/>
          <w:szCs w:val="24"/>
          <w:lang w:val="uk-UA"/>
        </w:rPr>
      </w:pPr>
      <w:r w:rsidRPr="00C87181">
        <w:rPr>
          <w:rFonts w:ascii="Times New Roman" w:eastAsia="Calibri" w:hAnsi="Times New Roman" w:cs="Times New Roman"/>
          <w:sz w:val="24"/>
          <w:szCs w:val="24"/>
          <w:lang w:val="uk-UA"/>
        </w:rPr>
        <w:t>професійно-технічна освіта – 180</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304,2</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тис.</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грн або 8,5%;</w:t>
      </w:r>
    </w:p>
    <w:p w14:paraId="26F0FFA9" w14:textId="09DAEBDC" w:rsidR="00675A5E" w:rsidRPr="00C87181" w:rsidRDefault="00675A5E" w:rsidP="00675A5E">
      <w:pPr>
        <w:numPr>
          <w:ilvl w:val="0"/>
          <w:numId w:val="22"/>
        </w:numPr>
        <w:tabs>
          <w:tab w:val="left" w:pos="851"/>
        </w:tabs>
        <w:spacing w:after="0" w:line="240" w:lineRule="auto"/>
        <w:ind w:left="0" w:firstLine="709"/>
        <w:contextualSpacing/>
        <w:jc w:val="both"/>
        <w:rPr>
          <w:rFonts w:ascii="Times New Roman" w:eastAsia="Calibri" w:hAnsi="Times New Roman" w:cs="Times New Roman"/>
          <w:sz w:val="24"/>
          <w:szCs w:val="24"/>
          <w:lang w:val="uk-UA"/>
        </w:rPr>
      </w:pPr>
      <w:r w:rsidRPr="00C87181">
        <w:rPr>
          <w:rFonts w:ascii="Times New Roman" w:eastAsia="Calibri" w:hAnsi="Times New Roman" w:cs="Times New Roman"/>
          <w:sz w:val="24"/>
          <w:szCs w:val="24"/>
          <w:lang w:val="uk-UA"/>
        </w:rPr>
        <w:t>інші заклади та видатки – 45</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138,4</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тис.</w:t>
      </w:r>
      <w:r w:rsidR="00824F17" w:rsidRPr="00C87181">
        <w:rPr>
          <w:rFonts w:ascii="Times New Roman" w:eastAsia="Calibri" w:hAnsi="Times New Roman" w:cs="Times New Roman"/>
          <w:sz w:val="24"/>
          <w:szCs w:val="24"/>
          <w:lang w:val="uk-UA"/>
        </w:rPr>
        <w:t> </w:t>
      </w:r>
      <w:r w:rsidRPr="00C87181">
        <w:rPr>
          <w:rFonts w:ascii="Times New Roman" w:eastAsia="Calibri" w:hAnsi="Times New Roman" w:cs="Times New Roman"/>
          <w:sz w:val="24"/>
          <w:szCs w:val="24"/>
          <w:lang w:val="uk-UA"/>
        </w:rPr>
        <w:t>грн або 2,2% до обсягу видатків загального фонду.</w:t>
      </w:r>
    </w:p>
    <w:p w14:paraId="068CB138" w14:textId="6BA7C7C8" w:rsidR="00675A5E" w:rsidRPr="00C87181" w:rsidRDefault="00675A5E" w:rsidP="00675A5E">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У видатках загального фонду бюджету по галузі значну питому вагу складають видатки на оплату праці – 1</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725</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026,2</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або 81,5%; на оплату комунальних послуг та енергоносіїв – 157</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711,1</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або 7,5%; на харчування – 137</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287,5</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або 6,5%; на виплату стипендій – 33</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102,0</w:t>
      </w:r>
      <w:r w:rsidR="00856A8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sz w:val="24"/>
          <w:szCs w:val="24"/>
          <w:lang w:val="uk-UA" w:eastAsia="uk-UA"/>
        </w:rPr>
        <w:t>тис.</w:t>
      </w:r>
      <w:r w:rsidR="00856A8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або 1,6</w:t>
      </w:r>
      <w:r w:rsidR="00856A8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 інші видатки – 62</w:t>
      </w:r>
      <w:r w:rsidR="00856A8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741,3</w:t>
      </w:r>
      <w:r w:rsidR="00856A8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856A8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або 2,9%.</w:t>
      </w:r>
    </w:p>
    <w:p w14:paraId="143BA245" w14:textId="530CB9B6" w:rsidR="00FA7889" w:rsidRPr="00FA7889" w:rsidRDefault="00675A5E" w:rsidP="004F6896">
      <w:pPr>
        <w:spacing w:after="0" w:line="240" w:lineRule="auto"/>
        <w:ind w:firstLine="709"/>
        <w:jc w:val="both"/>
        <w:rPr>
          <w:rFonts w:ascii="Times New Roman" w:hAnsi="Times New Roman" w:cs="Times New Roman"/>
          <w:sz w:val="24"/>
          <w:szCs w:val="24"/>
          <w:lang w:val="uk-UA"/>
        </w:rPr>
      </w:pPr>
      <w:r w:rsidRPr="00C87181">
        <w:rPr>
          <w:rFonts w:ascii="Times New Roman" w:hAnsi="Times New Roman" w:cs="Times New Roman"/>
          <w:sz w:val="24"/>
          <w:szCs w:val="24"/>
          <w:shd w:val="clear" w:color="auto" w:fill="FFFFFF"/>
          <w:lang w:val="uk-UA"/>
        </w:rPr>
        <w:t xml:space="preserve">Видатки на оплату праці дали змогу </w:t>
      </w:r>
      <w:r w:rsidRPr="00C87181">
        <w:rPr>
          <w:rFonts w:ascii="Times New Roman" w:hAnsi="Times New Roman" w:cs="Times New Roman"/>
          <w:sz w:val="24"/>
          <w:szCs w:val="24"/>
          <w:lang w:val="uk-UA"/>
        </w:rPr>
        <w:t>забезпечити матеріальні стимули до заробітної плати для педагогічних працівників галузі, спеціалістів та технічному персоналу по галузі «Освіта» в 2024 році, в тому числі виплату надбавки за престижність праці в максимальному розмірі 30%</w:t>
      </w:r>
      <w:r w:rsidR="00FA7889" w:rsidRPr="00FA7889">
        <w:rPr>
          <w:rFonts w:ascii="Times New Roman" w:hAnsi="Times New Roman" w:cs="Times New Roman"/>
          <w:sz w:val="24"/>
          <w:szCs w:val="24"/>
          <w:lang w:val="uk-UA"/>
        </w:rPr>
        <w:t xml:space="preserve"> (Дніпровська, </w:t>
      </w:r>
      <w:r w:rsidR="00FA7889">
        <w:rPr>
          <w:rFonts w:ascii="Times New Roman" w:hAnsi="Times New Roman" w:cs="Times New Roman"/>
          <w:sz w:val="24"/>
          <w:szCs w:val="24"/>
          <w:lang w:val="uk-UA"/>
        </w:rPr>
        <w:t xml:space="preserve">Івано-Франківська, </w:t>
      </w:r>
      <w:r w:rsidR="00A850C9" w:rsidRPr="00FA7889">
        <w:rPr>
          <w:rFonts w:ascii="Times New Roman" w:hAnsi="Times New Roman" w:cs="Times New Roman"/>
          <w:sz w:val="24"/>
          <w:szCs w:val="24"/>
          <w:lang w:val="uk-UA"/>
        </w:rPr>
        <w:t>Житомирська</w:t>
      </w:r>
      <w:r w:rsidR="00A850C9">
        <w:rPr>
          <w:rFonts w:ascii="Times New Roman" w:hAnsi="Times New Roman" w:cs="Times New Roman"/>
          <w:sz w:val="24"/>
          <w:szCs w:val="24"/>
          <w:lang w:val="uk-UA"/>
        </w:rPr>
        <w:t>,</w:t>
      </w:r>
      <w:r w:rsidR="00A850C9" w:rsidRPr="00FA7889">
        <w:rPr>
          <w:rFonts w:ascii="Times New Roman" w:hAnsi="Times New Roman" w:cs="Times New Roman"/>
          <w:sz w:val="24"/>
          <w:szCs w:val="24"/>
          <w:lang w:val="uk-UA"/>
        </w:rPr>
        <w:t xml:space="preserve"> </w:t>
      </w:r>
      <w:r w:rsidR="00FA7889" w:rsidRPr="00FA7889">
        <w:rPr>
          <w:rFonts w:ascii="Times New Roman" w:hAnsi="Times New Roman" w:cs="Times New Roman"/>
          <w:sz w:val="24"/>
          <w:szCs w:val="24"/>
          <w:lang w:val="uk-UA"/>
        </w:rPr>
        <w:t>Вінницька громад</w:t>
      </w:r>
      <w:r w:rsidR="00FA7889">
        <w:rPr>
          <w:rFonts w:ascii="Times New Roman" w:hAnsi="Times New Roman" w:cs="Times New Roman"/>
          <w:sz w:val="24"/>
          <w:szCs w:val="24"/>
          <w:lang w:val="uk-UA"/>
        </w:rPr>
        <w:t>и</w:t>
      </w:r>
      <w:r w:rsidR="00FA7889" w:rsidRPr="00FA7889">
        <w:rPr>
          <w:rFonts w:ascii="Times New Roman" w:hAnsi="Times New Roman" w:cs="Times New Roman"/>
          <w:sz w:val="24"/>
          <w:szCs w:val="24"/>
          <w:lang w:val="uk-UA"/>
        </w:rPr>
        <w:t xml:space="preserve"> – 20%, Чернігівська</w:t>
      </w:r>
      <w:r w:rsidR="0063284C">
        <w:rPr>
          <w:rFonts w:ascii="Times New Roman" w:hAnsi="Times New Roman" w:cs="Times New Roman"/>
          <w:sz w:val="24"/>
          <w:szCs w:val="24"/>
          <w:lang w:val="uk-UA"/>
        </w:rPr>
        <w:t xml:space="preserve"> громада</w:t>
      </w:r>
      <w:r w:rsidR="00946EEE">
        <w:rPr>
          <w:rFonts w:ascii="Times New Roman" w:hAnsi="Times New Roman" w:cs="Times New Roman"/>
          <w:sz w:val="24"/>
          <w:szCs w:val="24"/>
          <w:lang w:val="uk-UA"/>
        </w:rPr>
        <w:t> </w:t>
      </w:r>
      <w:r w:rsidR="0063284C" w:rsidRPr="0063284C">
        <w:rPr>
          <w:rFonts w:ascii="Times New Roman" w:hAnsi="Times New Roman" w:cs="Times New Roman"/>
          <w:sz w:val="24"/>
          <w:szCs w:val="24"/>
          <w:lang w:val="uk-UA"/>
        </w:rPr>
        <w:t>– 20-30% (дошкільна освіта – 20%, загальна середня освіта – 20-30%)</w:t>
      </w:r>
      <w:r w:rsidR="00FA7889" w:rsidRPr="00FA7889">
        <w:rPr>
          <w:rFonts w:ascii="Times New Roman" w:hAnsi="Times New Roman" w:cs="Times New Roman"/>
          <w:sz w:val="24"/>
          <w:szCs w:val="24"/>
          <w:lang w:val="uk-UA"/>
        </w:rPr>
        <w:t xml:space="preserve">, </w:t>
      </w:r>
      <w:r w:rsidR="0063284C">
        <w:rPr>
          <w:rFonts w:ascii="Times New Roman" w:hAnsi="Times New Roman" w:cs="Times New Roman"/>
          <w:sz w:val="24"/>
          <w:szCs w:val="24"/>
          <w:lang w:val="uk-UA"/>
        </w:rPr>
        <w:t>Запорізька громада</w:t>
      </w:r>
      <w:r w:rsidR="00946EEE">
        <w:rPr>
          <w:rFonts w:ascii="Times New Roman" w:hAnsi="Times New Roman" w:cs="Times New Roman"/>
          <w:sz w:val="24"/>
          <w:szCs w:val="24"/>
          <w:lang w:val="uk-UA"/>
        </w:rPr>
        <w:t> </w:t>
      </w:r>
      <w:r w:rsidR="0063284C" w:rsidRPr="0063284C">
        <w:rPr>
          <w:rFonts w:ascii="Times New Roman" w:hAnsi="Times New Roman" w:cs="Times New Roman"/>
          <w:sz w:val="24"/>
          <w:szCs w:val="24"/>
          <w:lang w:val="uk-UA"/>
        </w:rPr>
        <w:t xml:space="preserve">– </w:t>
      </w:r>
      <w:r w:rsidR="0063284C">
        <w:rPr>
          <w:rFonts w:ascii="Times New Roman" w:hAnsi="Times New Roman" w:cs="Times New Roman"/>
          <w:sz w:val="24"/>
          <w:szCs w:val="24"/>
          <w:lang w:val="uk-UA"/>
        </w:rPr>
        <w:t>15</w:t>
      </w:r>
      <w:r w:rsidR="0063284C" w:rsidRPr="0063284C">
        <w:rPr>
          <w:rFonts w:ascii="Times New Roman" w:hAnsi="Times New Roman" w:cs="Times New Roman"/>
          <w:sz w:val="24"/>
          <w:szCs w:val="24"/>
          <w:lang w:val="uk-UA"/>
        </w:rPr>
        <w:t>-</w:t>
      </w:r>
      <w:r w:rsidR="0063284C">
        <w:rPr>
          <w:rFonts w:ascii="Times New Roman" w:hAnsi="Times New Roman" w:cs="Times New Roman"/>
          <w:sz w:val="24"/>
          <w:szCs w:val="24"/>
          <w:lang w:val="uk-UA"/>
        </w:rPr>
        <w:t>20</w:t>
      </w:r>
      <w:r w:rsidR="0063284C" w:rsidRPr="0063284C">
        <w:rPr>
          <w:rFonts w:ascii="Times New Roman" w:hAnsi="Times New Roman" w:cs="Times New Roman"/>
          <w:sz w:val="24"/>
          <w:szCs w:val="24"/>
          <w:lang w:val="uk-UA"/>
        </w:rPr>
        <w:t xml:space="preserve">% (дошкільна освіта – </w:t>
      </w:r>
      <w:r w:rsidR="0063284C">
        <w:rPr>
          <w:rFonts w:ascii="Times New Roman" w:hAnsi="Times New Roman" w:cs="Times New Roman"/>
          <w:sz w:val="24"/>
          <w:szCs w:val="24"/>
          <w:lang w:val="uk-UA"/>
        </w:rPr>
        <w:t>15-</w:t>
      </w:r>
      <w:r w:rsidR="0063284C" w:rsidRPr="0063284C">
        <w:rPr>
          <w:rFonts w:ascii="Times New Roman" w:hAnsi="Times New Roman" w:cs="Times New Roman"/>
          <w:sz w:val="24"/>
          <w:szCs w:val="24"/>
          <w:lang w:val="uk-UA"/>
        </w:rPr>
        <w:t xml:space="preserve">20%, загальна середня освіта – </w:t>
      </w:r>
      <w:r w:rsidR="0063284C">
        <w:rPr>
          <w:rFonts w:ascii="Times New Roman" w:hAnsi="Times New Roman" w:cs="Times New Roman"/>
          <w:sz w:val="24"/>
          <w:szCs w:val="24"/>
          <w:lang w:val="uk-UA"/>
        </w:rPr>
        <w:t>18</w:t>
      </w:r>
      <w:r w:rsidR="0063284C" w:rsidRPr="0063284C">
        <w:rPr>
          <w:rFonts w:ascii="Times New Roman" w:hAnsi="Times New Roman" w:cs="Times New Roman"/>
          <w:sz w:val="24"/>
          <w:szCs w:val="24"/>
          <w:lang w:val="uk-UA"/>
        </w:rPr>
        <w:t>%)</w:t>
      </w:r>
      <w:r w:rsidR="0063284C" w:rsidRPr="00FA7889">
        <w:rPr>
          <w:rFonts w:ascii="Times New Roman" w:hAnsi="Times New Roman" w:cs="Times New Roman"/>
          <w:sz w:val="24"/>
          <w:szCs w:val="24"/>
          <w:lang w:val="uk-UA"/>
        </w:rPr>
        <w:t xml:space="preserve">, </w:t>
      </w:r>
      <w:r w:rsidR="004F6896">
        <w:rPr>
          <w:rFonts w:ascii="Times New Roman" w:hAnsi="Times New Roman" w:cs="Times New Roman"/>
          <w:sz w:val="24"/>
          <w:szCs w:val="24"/>
          <w:lang w:val="uk-UA"/>
        </w:rPr>
        <w:t>Луцька громада</w:t>
      </w:r>
      <w:r w:rsidR="004F6896" w:rsidRPr="0063284C">
        <w:rPr>
          <w:rFonts w:ascii="Times New Roman" w:hAnsi="Times New Roman" w:cs="Times New Roman"/>
          <w:sz w:val="24"/>
          <w:szCs w:val="24"/>
          <w:lang w:val="uk-UA"/>
        </w:rPr>
        <w:t xml:space="preserve"> – </w:t>
      </w:r>
      <w:r w:rsidR="004F6896">
        <w:rPr>
          <w:rFonts w:ascii="Times New Roman" w:hAnsi="Times New Roman" w:cs="Times New Roman"/>
          <w:sz w:val="24"/>
          <w:szCs w:val="24"/>
          <w:lang w:val="uk-UA"/>
        </w:rPr>
        <w:t>5-15</w:t>
      </w:r>
      <w:r w:rsidR="004F6896" w:rsidRPr="0063284C">
        <w:rPr>
          <w:rFonts w:ascii="Times New Roman" w:hAnsi="Times New Roman" w:cs="Times New Roman"/>
          <w:sz w:val="24"/>
          <w:szCs w:val="24"/>
          <w:lang w:val="uk-UA"/>
        </w:rPr>
        <w:t xml:space="preserve">% (дошкільна освіта – </w:t>
      </w:r>
      <w:r w:rsidR="004F6896">
        <w:rPr>
          <w:rFonts w:ascii="Times New Roman" w:hAnsi="Times New Roman" w:cs="Times New Roman"/>
          <w:sz w:val="24"/>
          <w:szCs w:val="24"/>
          <w:lang w:val="uk-UA"/>
        </w:rPr>
        <w:t>5</w:t>
      </w:r>
      <w:r w:rsidR="004F6896" w:rsidRPr="0063284C">
        <w:rPr>
          <w:rFonts w:ascii="Times New Roman" w:hAnsi="Times New Roman" w:cs="Times New Roman"/>
          <w:sz w:val="24"/>
          <w:szCs w:val="24"/>
          <w:lang w:val="uk-UA"/>
        </w:rPr>
        <w:t xml:space="preserve">%, загальна середня освіта – </w:t>
      </w:r>
      <w:r w:rsidR="004F6896">
        <w:rPr>
          <w:rFonts w:ascii="Times New Roman" w:hAnsi="Times New Roman" w:cs="Times New Roman"/>
          <w:sz w:val="24"/>
          <w:szCs w:val="24"/>
          <w:lang w:val="uk-UA"/>
        </w:rPr>
        <w:t>15</w:t>
      </w:r>
      <w:r w:rsidR="004F6896" w:rsidRPr="0063284C">
        <w:rPr>
          <w:rFonts w:ascii="Times New Roman" w:hAnsi="Times New Roman" w:cs="Times New Roman"/>
          <w:sz w:val="24"/>
          <w:szCs w:val="24"/>
          <w:lang w:val="uk-UA"/>
        </w:rPr>
        <w:t>%)</w:t>
      </w:r>
      <w:r w:rsidR="004F6896">
        <w:rPr>
          <w:rFonts w:ascii="Times New Roman" w:hAnsi="Times New Roman" w:cs="Times New Roman"/>
          <w:sz w:val="24"/>
          <w:szCs w:val="24"/>
          <w:lang w:val="uk-UA"/>
        </w:rPr>
        <w:t xml:space="preserve">, </w:t>
      </w:r>
      <w:r w:rsidR="00A850C9">
        <w:rPr>
          <w:rFonts w:ascii="Times New Roman" w:hAnsi="Times New Roman" w:cs="Times New Roman"/>
          <w:sz w:val="24"/>
          <w:szCs w:val="24"/>
          <w:lang w:val="uk-UA"/>
        </w:rPr>
        <w:t>Одеська громада</w:t>
      </w:r>
      <w:r w:rsidR="00A850C9" w:rsidRPr="0063284C">
        <w:rPr>
          <w:rFonts w:ascii="Times New Roman" w:hAnsi="Times New Roman" w:cs="Times New Roman"/>
          <w:sz w:val="24"/>
          <w:szCs w:val="24"/>
          <w:lang w:val="uk-UA"/>
        </w:rPr>
        <w:t xml:space="preserve"> – </w:t>
      </w:r>
      <w:r w:rsidR="00A850C9">
        <w:rPr>
          <w:rFonts w:ascii="Times New Roman" w:hAnsi="Times New Roman" w:cs="Times New Roman"/>
          <w:sz w:val="24"/>
          <w:szCs w:val="24"/>
          <w:lang w:val="uk-UA"/>
        </w:rPr>
        <w:t>17-19</w:t>
      </w:r>
      <w:r w:rsidR="00A850C9" w:rsidRPr="0063284C">
        <w:rPr>
          <w:rFonts w:ascii="Times New Roman" w:hAnsi="Times New Roman" w:cs="Times New Roman"/>
          <w:sz w:val="24"/>
          <w:szCs w:val="24"/>
          <w:lang w:val="uk-UA"/>
        </w:rPr>
        <w:t xml:space="preserve">% (дошкільна освіта – </w:t>
      </w:r>
      <w:r w:rsidR="00A850C9">
        <w:rPr>
          <w:rFonts w:ascii="Times New Roman" w:hAnsi="Times New Roman" w:cs="Times New Roman"/>
          <w:sz w:val="24"/>
          <w:szCs w:val="24"/>
          <w:lang w:val="uk-UA"/>
        </w:rPr>
        <w:t>19</w:t>
      </w:r>
      <w:r w:rsidR="00A850C9" w:rsidRPr="0063284C">
        <w:rPr>
          <w:rFonts w:ascii="Times New Roman" w:hAnsi="Times New Roman" w:cs="Times New Roman"/>
          <w:sz w:val="24"/>
          <w:szCs w:val="24"/>
          <w:lang w:val="uk-UA"/>
        </w:rPr>
        <w:t xml:space="preserve">%, загальна середня освіта – </w:t>
      </w:r>
      <w:r w:rsidR="00A850C9">
        <w:rPr>
          <w:rFonts w:ascii="Times New Roman" w:hAnsi="Times New Roman" w:cs="Times New Roman"/>
          <w:sz w:val="24"/>
          <w:szCs w:val="24"/>
          <w:lang w:val="uk-UA"/>
        </w:rPr>
        <w:t>17</w:t>
      </w:r>
      <w:r w:rsidR="00A850C9" w:rsidRPr="0063284C">
        <w:rPr>
          <w:rFonts w:ascii="Times New Roman" w:hAnsi="Times New Roman" w:cs="Times New Roman"/>
          <w:sz w:val="24"/>
          <w:szCs w:val="24"/>
          <w:lang w:val="uk-UA"/>
        </w:rPr>
        <w:t>%)</w:t>
      </w:r>
      <w:r w:rsidR="00A850C9">
        <w:rPr>
          <w:rFonts w:ascii="Times New Roman" w:hAnsi="Times New Roman" w:cs="Times New Roman"/>
          <w:sz w:val="24"/>
          <w:szCs w:val="24"/>
          <w:lang w:val="uk-UA"/>
        </w:rPr>
        <w:t>, Сумська громада</w:t>
      </w:r>
      <w:r w:rsidR="00A850C9" w:rsidRPr="0063284C">
        <w:rPr>
          <w:rFonts w:ascii="Times New Roman" w:hAnsi="Times New Roman" w:cs="Times New Roman"/>
          <w:sz w:val="24"/>
          <w:szCs w:val="24"/>
          <w:lang w:val="uk-UA"/>
        </w:rPr>
        <w:t xml:space="preserve"> – </w:t>
      </w:r>
      <w:r w:rsidR="00A850C9">
        <w:rPr>
          <w:rFonts w:ascii="Times New Roman" w:hAnsi="Times New Roman" w:cs="Times New Roman"/>
          <w:sz w:val="24"/>
          <w:szCs w:val="24"/>
          <w:lang w:val="uk-UA"/>
        </w:rPr>
        <w:t>13-20</w:t>
      </w:r>
      <w:r w:rsidR="00A850C9" w:rsidRPr="0063284C">
        <w:rPr>
          <w:rFonts w:ascii="Times New Roman" w:hAnsi="Times New Roman" w:cs="Times New Roman"/>
          <w:sz w:val="24"/>
          <w:szCs w:val="24"/>
          <w:lang w:val="uk-UA"/>
        </w:rPr>
        <w:t xml:space="preserve">% (дошкільна освіта – </w:t>
      </w:r>
      <w:r w:rsidR="00A850C9">
        <w:rPr>
          <w:rFonts w:ascii="Times New Roman" w:hAnsi="Times New Roman" w:cs="Times New Roman"/>
          <w:sz w:val="24"/>
          <w:szCs w:val="24"/>
          <w:lang w:val="uk-UA"/>
        </w:rPr>
        <w:t>20</w:t>
      </w:r>
      <w:r w:rsidR="00A850C9" w:rsidRPr="0063284C">
        <w:rPr>
          <w:rFonts w:ascii="Times New Roman" w:hAnsi="Times New Roman" w:cs="Times New Roman"/>
          <w:sz w:val="24"/>
          <w:szCs w:val="24"/>
          <w:lang w:val="uk-UA"/>
        </w:rPr>
        <w:t xml:space="preserve">%, загальна середня освіта – </w:t>
      </w:r>
      <w:r w:rsidR="00A850C9">
        <w:rPr>
          <w:rFonts w:ascii="Times New Roman" w:hAnsi="Times New Roman" w:cs="Times New Roman"/>
          <w:sz w:val="24"/>
          <w:szCs w:val="24"/>
          <w:lang w:val="uk-UA"/>
        </w:rPr>
        <w:t>13</w:t>
      </w:r>
      <w:r w:rsidR="00A850C9" w:rsidRPr="0063284C">
        <w:rPr>
          <w:rFonts w:ascii="Times New Roman" w:hAnsi="Times New Roman" w:cs="Times New Roman"/>
          <w:sz w:val="24"/>
          <w:szCs w:val="24"/>
          <w:lang w:val="uk-UA"/>
        </w:rPr>
        <w:t>%)</w:t>
      </w:r>
      <w:r w:rsidR="00995592">
        <w:rPr>
          <w:rFonts w:ascii="Times New Roman" w:hAnsi="Times New Roman" w:cs="Times New Roman"/>
          <w:sz w:val="24"/>
          <w:szCs w:val="24"/>
          <w:lang w:val="uk-UA"/>
        </w:rPr>
        <w:t>, Тернопільська громада</w:t>
      </w:r>
      <w:r w:rsidR="00995592" w:rsidRPr="0063284C">
        <w:rPr>
          <w:rFonts w:ascii="Times New Roman" w:hAnsi="Times New Roman" w:cs="Times New Roman"/>
          <w:sz w:val="24"/>
          <w:szCs w:val="24"/>
          <w:lang w:val="uk-UA"/>
        </w:rPr>
        <w:t xml:space="preserve"> – </w:t>
      </w:r>
      <w:r w:rsidR="00995592">
        <w:rPr>
          <w:rFonts w:ascii="Times New Roman" w:hAnsi="Times New Roman" w:cs="Times New Roman"/>
          <w:sz w:val="24"/>
          <w:szCs w:val="24"/>
          <w:lang w:val="uk-UA"/>
        </w:rPr>
        <w:t>8-14</w:t>
      </w:r>
      <w:r w:rsidR="00995592" w:rsidRPr="0063284C">
        <w:rPr>
          <w:rFonts w:ascii="Times New Roman" w:hAnsi="Times New Roman" w:cs="Times New Roman"/>
          <w:sz w:val="24"/>
          <w:szCs w:val="24"/>
          <w:lang w:val="uk-UA"/>
        </w:rPr>
        <w:t xml:space="preserve">% (дошкільна освіта – </w:t>
      </w:r>
      <w:r w:rsidR="00995592">
        <w:rPr>
          <w:rFonts w:ascii="Times New Roman" w:hAnsi="Times New Roman" w:cs="Times New Roman"/>
          <w:sz w:val="24"/>
          <w:szCs w:val="24"/>
          <w:lang w:val="uk-UA"/>
        </w:rPr>
        <w:t>14</w:t>
      </w:r>
      <w:r w:rsidR="00995592" w:rsidRPr="0063284C">
        <w:rPr>
          <w:rFonts w:ascii="Times New Roman" w:hAnsi="Times New Roman" w:cs="Times New Roman"/>
          <w:sz w:val="24"/>
          <w:szCs w:val="24"/>
          <w:lang w:val="uk-UA"/>
        </w:rPr>
        <w:t xml:space="preserve">%, загальна середня освіта – </w:t>
      </w:r>
      <w:r w:rsidR="00995592">
        <w:rPr>
          <w:rFonts w:ascii="Times New Roman" w:hAnsi="Times New Roman" w:cs="Times New Roman"/>
          <w:sz w:val="24"/>
          <w:szCs w:val="24"/>
          <w:lang w:val="uk-UA"/>
        </w:rPr>
        <w:t>8</w:t>
      </w:r>
      <w:r w:rsidR="00995592" w:rsidRPr="0063284C">
        <w:rPr>
          <w:rFonts w:ascii="Times New Roman" w:hAnsi="Times New Roman" w:cs="Times New Roman"/>
          <w:sz w:val="24"/>
          <w:szCs w:val="24"/>
          <w:lang w:val="uk-UA"/>
        </w:rPr>
        <w:t>%)</w:t>
      </w:r>
      <w:r w:rsidR="00352D20">
        <w:rPr>
          <w:rFonts w:ascii="Times New Roman" w:hAnsi="Times New Roman" w:cs="Times New Roman"/>
          <w:sz w:val="24"/>
          <w:szCs w:val="24"/>
          <w:lang w:val="uk-UA"/>
        </w:rPr>
        <w:t>, Чернівецька громада</w:t>
      </w:r>
      <w:r w:rsidR="00352D20" w:rsidRPr="0063284C">
        <w:rPr>
          <w:rFonts w:ascii="Times New Roman" w:hAnsi="Times New Roman" w:cs="Times New Roman"/>
          <w:sz w:val="24"/>
          <w:szCs w:val="24"/>
          <w:lang w:val="uk-UA"/>
        </w:rPr>
        <w:t xml:space="preserve"> – </w:t>
      </w:r>
      <w:r w:rsidR="00352D20">
        <w:rPr>
          <w:rFonts w:ascii="Times New Roman" w:hAnsi="Times New Roman" w:cs="Times New Roman"/>
          <w:sz w:val="24"/>
          <w:szCs w:val="24"/>
          <w:lang w:val="uk-UA"/>
        </w:rPr>
        <w:t>10-20</w:t>
      </w:r>
      <w:r w:rsidR="00352D20" w:rsidRPr="0063284C">
        <w:rPr>
          <w:rFonts w:ascii="Times New Roman" w:hAnsi="Times New Roman" w:cs="Times New Roman"/>
          <w:sz w:val="24"/>
          <w:szCs w:val="24"/>
          <w:lang w:val="uk-UA"/>
        </w:rPr>
        <w:t xml:space="preserve">% (дошкільна освіта – </w:t>
      </w:r>
      <w:r w:rsidR="00352D20">
        <w:rPr>
          <w:rFonts w:ascii="Times New Roman" w:hAnsi="Times New Roman" w:cs="Times New Roman"/>
          <w:sz w:val="24"/>
          <w:szCs w:val="24"/>
          <w:lang w:val="uk-UA"/>
        </w:rPr>
        <w:t>20</w:t>
      </w:r>
      <w:r w:rsidR="00352D20" w:rsidRPr="0063284C">
        <w:rPr>
          <w:rFonts w:ascii="Times New Roman" w:hAnsi="Times New Roman" w:cs="Times New Roman"/>
          <w:sz w:val="24"/>
          <w:szCs w:val="24"/>
          <w:lang w:val="uk-UA"/>
        </w:rPr>
        <w:t xml:space="preserve">%, загальна середня освіта – </w:t>
      </w:r>
      <w:r w:rsidR="00352D20">
        <w:rPr>
          <w:rFonts w:ascii="Times New Roman" w:hAnsi="Times New Roman" w:cs="Times New Roman"/>
          <w:sz w:val="24"/>
          <w:szCs w:val="24"/>
          <w:lang w:val="uk-UA"/>
        </w:rPr>
        <w:t>10</w:t>
      </w:r>
      <w:r w:rsidR="00352D20" w:rsidRPr="0063284C">
        <w:rPr>
          <w:rFonts w:ascii="Times New Roman" w:hAnsi="Times New Roman" w:cs="Times New Roman"/>
          <w:sz w:val="24"/>
          <w:szCs w:val="24"/>
          <w:lang w:val="uk-UA"/>
        </w:rPr>
        <w:t>%)</w:t>
      </w:r>
      <w:r w:rsidR="00352D20">
        <w:rPr>
          <w:rFonts w:ascii="Times New Roman" w:hAnsi="Times New Roman" w:cs="Times New Roman"/>
          <w:sz w:val="24"/>
          <w:szCs w:val="24"/>
          <w:lang w:val="uk-UA"/>
        </w:rPr>
        <w:t xml:space="preserve">, </w:t>
      </w:r>
      <w:r w:rsidR="00FA7889" w:rsidRPr="00FA7889">
        <w:rPr>
          <w:rFonts w:ascii="Times New Roman" w:hAnsi="Times New Roman" w:cs="Times New Roman"/>
          <w:sz w:val="24"/>
          <w:szCs w:val="24"/>
          <w:lang w:val="uk-UA"/>
        </w:rPr>
        <w:t xml:space="preserve">Черкаська громада – </w:t>
      </w:r>
      <w:r w:rsidR="00352D20" w:rsidRPr="00352D20">
        <w:rPr>
          <w:rFonts w:ascii="Times New Roman" w:hAnsi="Times New Roman" w:cs="Times New Roman"/>
          <w:sz w:val="24"/>
          <w:szCs w:val="24"/>
          <w:lang w:val="uk-UA"/>
        </w:rPr>
        <w:t>5-30</w:t>
      </w:r>
      <w:r w:rsidR="00FA7889" w:rsidRPr="00FA7889">
        <w:rPr>
          <w:rFonts w:ascii="Times New Roman" w:hAnsi="Times New Roman" w:cs="Times New Roman"/>
          <w:sz w:val="24"/>
          <w:szCs w:val="24"/>
          <w:lang w:val="uk-UA"/>
        </w:rPr>
        <w:t>%).</w:t>
      </w:r>
    </w:p>
    <w:p w14:paraId="23051940" w14:textId="6E604086"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lastRenderedPageBreak/>
        <w:t>Видатки загального фонду бюджету на харчування у 2024 році склали 137</w:t>
      </w:r>
      <w:r w:rsidR="00C51963"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287,5</w:t>
      </w:r>
      <w:r w:rsidR="00C51963"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 xml:space="preserve">тис. грн та обраховані виходячи з вартості 1 </w:t>
      </w:r>
      <w:proofErr w:type="spellStart"/>
      <w:r w:rsidRPr="00C87181">
        <w:rPr>
          <w:rFonts w:ascii="Times New Roman" w:eastAsia="Times New Roman" w:hAnsi="Times New Roman" w:cs="Times New Roman"/>
          <w:color w:val="000000" w:themeColor="text1"/>
          <w:sz w:val="24"/>
          <w:szCs w:val="24"/>
          <w:lang w:val="uk-UA" w:eastAsia="uk-UA"/>
        </w:rPr>
        <w:t>дітодня</w:t>
      </w:r>
      <w:proofErr w:type="spellEnd"/>
      <w:r w:rsidRPr="00C87181">
        <w:rPr>
          <w:rFonts w:ascii="Times New Roman" w:eastAsia="Times New Roman" w:hAnsi="Times New Roman" w:cs="Times New Roman"/>
          <w:color w:val="000000" w:themeColor="text1"/>
          <w:sz w:val="24"/>
          <w:szCs w:val="24"/>
          <w:lang w:val="uk-UA" w:eastAsia="uk-UA"/>
        </w:rPr>
        <w:t xml:space="preserve">, а саме: </w:t>
      </w:r>
    </w:p>
    <w:p w14:paraId="15A678D4" w14:textId="5C8D29E0" w:rsidR="00675A5E" w:rsidRPr="00C87181" w:rsidRDefault="00675A5E" w:rsidP="00C51963">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у закладах дошкільної освіти </w:t>
      </w:r>
      <w:r w:rsidR="00C51963" w:rsidRPr="00C87181">
        <w:rPr>
          <w:rFonts w:ascii="Times New Roman" w:eastAsia="Times New Roman" w:hAnsi="Times New Roman" w:cs="Times New Roman"/>
          <w:sz w:val="24"/>
          <w:szCs w:val="24"/>
          <w:lang w:val="uk-UA" w:eastAsia="uk-UA"/>
        </w:rPr>
        <w:t xml:space="preserve">– </w:t>
      </w:r>
      <w:r w:rsidRPr="00C87181">
        <w:rPr>
          <w:rFonts w:ascii="Times New Roman" w:eastAsia="Times New Roman" w:hAnsi="Times New Roman" w:cs="Times New Roman"/>
          <w:color w:val="000000" w:themeColor="text1"/>
          <w:sz w:val="24"/>
          <w:szCs w:val="24"/>
          <w:lang w:val="uk-UA" w:eastAsia="uk-UA"/>
        </w:rPr>
        <w:t>54,00</w:t>
      </w:r>
      <w:r w:rsidR="00C51963"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(21,60</w:t>
      </w:r>
      <w:r w:rsidR="00C51963" w:rsidRPr="00C87181">
        <w:rPr>
          <w:rFonts w:ascii="Times New Roman" w:eastAsia="Times New Roman" w:hAnsi="Times New Roman" w:cs="Times New Roman"/>
          <w:color w:val="000000" w:themeColor="text1"/>
          <w:sz w:val="24"/>
          <w:szCs w:val="24"/>
          <w:lang w:val="uk-UA" w:eastAsia="uk-UA"/>
        </w:rPr>
        <w:t xml:space="preserve"> грн </w:t>
      </w:r>
      <w:r w:rsidR="00C51963" w:rsidRPr="00C87181">
        <w:rPr>
          <w:rFonts w:ascii="Times New Roman" w:eastAsia="Times New Roman" w:hAnsi="Times New Roman" w:cs="Times New Roman"/>
          <w:sz w:val="24"/>
          <w:szCs w:val="24"/>
          <w:lang w:val="uk-UA" w:eastAsia="uk-UA"/>
        </w:rPr>
        <w:t xml:space="preserve">– </w:t>
      </w:r>
      <w:r w:rsidRPr="00C87181">
        <w:rPr>
          <w:rFonts w:ascii="Times New Roman" w:eastAsia="Times New Roman" w:hAnsi="Times New Roman" w:cs="Times New Roman"/>
          <w:color w:val="000000" w:themeColor="text1"/>
          <w:sz w:val="24"/>
          <w:szCs w:val="24"/>
          <w:lang w:val="uk-UA" w:eastAsia="uk-UA"/>
        </w:rPr>
        <w:t>за кошти загального фонду бюджету та 32,40</w:t>
      </w:r>
      <w:r w:rsidR="00C51963" w:rsidRPr="00C87181">
        <w:rPr>
          <w:rFonts w:ascii="Times New Roman" w:eastAsia="Times New Roman" w:hAnsi="Times New Roman" w:cs="Times New Roman"/>
          <w:color w:val="000000" w:themeColor="text1"/>
          <w:sz w:val="24"/>
          <w:szCs w:val="24"/>
          <w:lang w:val="uk-UA" w:eastAsia="uk-UA"/>
        </w:rPr>
        <w:t xml:space="preserve"> грн </w:t>
      </w:r>
      <w:r w:rsidR="00C51963" w:rsidRPr="00C87181">
        <w:rPr>
          <w:rFonts w:ascii="Times New Roman" w:eastAsia="Times New Roman" w:hAnsi="Times New Roman" w:cs="Times New Roman"/>
          <w:sz w:val="24"/>
          <w:szCs w:val="24"/>
          <w:lang w:val="uk-UA" w:eastAsia="uk-UA"/>
        </w:rPr>
        <w:t>–</w:t>
      </w:r>
      <w:r w:rsidRPr="00C87181">
        <w:rPr>
          <w:rFonts w:ascii="Times New Roman" w:eastAsia="Times New Roman" w:hAnsi="Times New Roman" w:cs="Times New Roman"/>
          <w:color w:val="000000" w:themeColor="text1"/>
          <w:sz w:val="24"/>
          <w:szCs w:val="24"/>
          <w:lang w:val="uk-UA" w:eastAsia="uk-UA"/>
        </w:rPr>
        <w:t xml:space="preserve"> за батьківську плату);</w:t>
      </w:r>
    </w:p>
    <w:p w14:paraId="2E7628EB" w14:textId="784388EF" w:rsidR="00675A5E" w:rsidRPr="00C87181" w:rsidRDefault="00C51963" w:rsidP="00C51963">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у закладах загальної середньої освіти </w:t>
      </w:r>
      <w:r w:rsidR="00675A5E" w:rsidRPr="00C87181">
        <w:rPr>
          <w:rFonts w:ascii="Times New Roman" w:eastAsia="Times New Roman" w:hAnsi="Times New Roman" w:cs="Times New Roman"/>
          <w:color w:val="000000" w:themeColor="text1"/>
          <w:sz w:val="24"/>
          <w:szCs w:val="24"/>
          <w:lang w:val="uk-UA" w:eastAsia="uk-UA"/>
        </w:rPr>
        <w:t xml:space="preserve">харчування учнів 1-4 класів </w:t>
      </w:r>
      <w:r w:rsidRPr="00C87181">
        <w:rPr>
          <w:rFonts w:ascii="Times New Roman" w:eastAsia="Times New Roman" w:hAnsi="Times New Roman" w:cs="Times New Roman"/>
          <w:sz w:val="24"/>
          <w:szCs w:val="24"/>
          <w:lang w:val="uk-UA" w:eastAsia="uk-UA"/>
        </w:rPr>
        <w:t xml:space="preserve">– </w:t>
      </w:r>
      <w:r w:rsidR="00675A5E" w:rsidRPr="00C87181">
        <w:rPr>
          <w:rFonts w:ascii="Times New Roman" w:eastAsia="Times New Roman" w:hAnsi="Times New Roman" w:cs="Times New Roman"/>
          <w:color w:val="000000" w:themeColor="text1"/>
          <w:sz w:val="24"/>
          <w:szCs w:val="24"/>
          <w:lang w:val="uk-UA" w:eastAsia="uk-UA"/>
        </w:rPr>
        <w:t>30,0</w:t>
      </w:r>
      <w:r w:rsidRPr="00C87181">
        <w:rPr>
          <w:rFonts w:ascii="Times New Roman" w:eastAsia="Times New Roman" w:hAnsi="Times New Roman" w:cs="Times New Roman"/>
          <w:color w:val="000000" w:themeColor="text1"/>
          <w:sz w:val="24"/>
          <w:szCs w:val="24"/>
          <w:lang w:val="uk-UA" w:eastAsia="uk-UA"/>
        </w:rPr>
        <w:t> </w:t>
      </w:r>
      <w:r w:rsidR="00675A5E" w:rsidRPr="00C87181">
        <w:rPr>
          <w:rFonts w:ascii="Times New Roman" w:eastAsia="Times New Roman" w:hAnsi="Times New Roman" w:cs="Times New Roman"/>
          <w:color w:val="000000" w:themeColor="text1"/>
          <w:sz w:val="24"/>
          <w:szCs w:val="24"/>
          <w:lang w:val="uk-UA" w:eastAsia="uk-UA"/>
        </w:rPr>
        <w:t>гривень;</w:t>
      </w:r>
    </w:p>
    <w:p w14:paraId="060C994A" w14:textId="1BBA7C77" w:rsidR="00675A5E" w:rsidRPr="00C87181" w:rsidRDefault="00675A5E" w:rsidP="00C51963">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у спеціальних закладах загальної середньої освіти </w:t>
      </w:r>
      <w:r w:rsidR="00C51963" w:rsidRPr="00C87181">
        <w:rPr>
          <w:rFonts w:ascii="Times New Roman" w:eastAsia="Times New Roman" w:hAnsi="Times New Roman" w:cs="Times New Roman"/>
          <w:sz w:val="24"/>
          <w:szCs w:val="24"/>
          <w:lang w:val="uk-UA" w:eastAsia="uk-UA"/>
        </w:rPr>
        <w:t xml:space="preserve">– </w:t>
      </w:r>
      <w:r w:rsidRPr="00C87181">
        <w:rPr>
          <w:rFonts w:ascii="Times New Roman" w:eastAsia="Times New Roman" w:hAnsi="Times New Roman" w:cs="Times New Roman"/>
          <w:color w:val="000000" w:themeColor="text1"/>
          <w:sz w:val="24"/>
          <w:szCs w:val="24"/>
          <w:lang w:val="uk-UA" w:eastAsia="uk-UA"/>
        </w:rPr>
        <w:t>61,0</w:t>
      </w:r>
      <w:r w:rsidR="00C51963" w:rsidRPr="00C87181">
        <w:rPr>
          <w:rFonts w:ascii="Times New Roman" w:eastAsia="Times New Roman" w:hAnsi="Times New Roman" w:cs="Times New Roman"/>
          <w:color w:val="000000" w:themeColor="text1"/>
          <w:sz w:val="24"/>
          <w:szCs w:val="24"/>
          <w:lang w:val="uk-UA" w:eastAsia="uk-UA"/>
        </w:rPr>
        <w:t> гривень</w:t>
      </w:r>
      <w:r w:rsidRPr="00C87181">
        <w:rPr>
          <w:rFonts w:ascii="Times New Roman" w:eastAsia="Times New Roman" w:hAnsi="Times New Roman" w:cs="Times New Roman"/>
          <w:color w:val="000000" w:themeColor="text1"/>
          <w:sz w:val="24"/>
          <w:szCs w:val="24"/>
          <w:lang w:val="uk-UA" w:eastAsia="uk-UA"/>
        </w:rPr>
        <w:t>;</w:t>
      </w:r>
    </w:p>
    <w:p w14:paraId="2C615E29" w14:textId="03A65B6C" w:rsidR="00675A5E" w:rsidRPr="00C87181" w:rsidRDefault="00C51963" w:rsidP="00C51963">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в</w:t>
      </w:r>
      <w:r w:rsidR="00675A5E" w:rsidRPr="00C87181">
        <w:rPr>
          <w:rFonts w:ascii="Times New Roman" w:eastAsia="Times New Roman" w:hAnsi="Times New Roman" w:cs="Times New Roman"/>
          <w:color w:val="000000" w:themeColor="text1"/>
          <w:sz w:val="24"/>
          <w:szCs w:val="24"/>
          <w:lang w:val="uk-UA" w:eastAsia="uk-UA"/>
        </w:rPr>
        <w:t xml:space="preserve"> спортивно</w:t>
      </w:r>
      <w:r w:rsidRPr="00C87181">
        <w:rPr>
          <w:rFonts w:ascii="Times New Roman" w:eastAsia="Times New Roman" w:hAnsi="Times New Roman" w:cs="Times New Roman"/>
          <w:color w:val="000000" w:themeColor="text1"/>
          <w:sz w:val="24"/>
          <w:szCs w:val="24"/>
          <w:lang w:val="uk-UA" w:eastAsia="uk-UA"/>
        </w:rPr>
        <w:t>му</w:t>
      </w:r>
      <w:r w:rsidR="00675A5E" w:rsidRPr="00C87181">
        <w:rPr>
          <w:rFonts w:ascii="Times New Roman" w:eastAsia="Times New Roman" w:hAnsi="Times New Roman" w:cs="Times New Roman"/>
          <w:color w:val="000000" w:themeColor="text1"/>
          <w:sz w:val="24"/>
          <w:szCs w:val="24"/>
          <w:lang w:val="uk-UA" w:eastAsia="uk-UA"/>
        </w:rPr>
        <w:t xml:space="preserve"> ліце</w:t>
      </w:r>
      <w:r w:rsidRPr="00C87181">
        <w:rPr>
          <w:rFonts w:ascii="Times New Roman" w:eastAsia="Times New Roman" w:hAnsi="Times New Roman" w:cs="Times New Roman"/>
          <w:color w:val="000000" w:themeColor="text1"/>
          <w:sz w:val="24"/>
          <w:szCs w:val="24"/>
          <w:lang w:val="uk-UA" w:eastAsia="uk-UA"/>
        </w:rPr>
        <w:t>ї</w:t>
      </w:r>
      <w:r w:rsidR="00675A5E" w:rsidRPr="00C87181">
        <w:rPr>
          <w:rFonts w:ascii="Times New Roman" w:eastAsia="Times New Roman" w:hAnsi="Times New Roman" w:cs="Times New Roman"/>
          <w:color w:val="000000" w:themeColor="text1"/>
          <w:sz w:val="24"/>
          <w:szCs w:val="24"/>
          <w:lang w:val="uk-UA" w:eastAsia="uk-UA"/>
        </w:rPr>
        <w:t xml:space="preserve"> – 165,0</w:t>
      </w:r>
      <w:r w:rsidRPr="00C87181">
        <w:rPr>
          <w:rFonts w:ascii="Times New Roman" w:eastAsia="Times New Roman" w:hAnsi="Times New Roman" w:cs="Times New Roman"/>
          <w:color w:val="000000" w:themeColor="text1"/>
          <w:sz w:val="24"/>
          <w:szCs w:val="24"/>
          <w:lang w:val="uk-UA" w:eastAsia="uk-UA"/>
        </w:rPr>
        <w:t> гривень</w:t>
      </w:r>
      <w:r w:rsidR="00675A5E" w:rsidRPr="00C87181">
        <w:rPr>
          <w:rFonts w:ascii="Times New Roman" w:eastAsia="Times New Roman" w:hAnsi="Times New Roman" w:cs="Times New Roman"/>
          <w:color w:val="000000" w:themeColor="text1"/>
          <w:sz w:val="24"/>
          <w:szCs w:val="24"/>
          <w:lang w:val="uk-UA" w:eastAsia="uk-UA"/>
        </w:rPr>
        <w:t>;</w:t>
      </w:r>
    </w:p>
    <w:p w14:paraId="2E66202A" w14:textId="31733A77" w:rsidR="00675A5E" w:rsidRPr="00C87181" w:rsidRDefault="007A5ACA" w:rsidP="00C51963">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для </w:t>
      </w:r>
      <w:r w:rsidR="00675A5E" w:rsidRPr="00C87181">
        <w:rPr>
          <w:rFonts w:ascii="Times New Roman" w:eastAsia="Times New Roman" w:hAnsi="Times New Roman" w:cs="Times New Roman"/>
          <w:color w:val="000000" w:themeColor="text1"/>
          <w:sz w:val="24"/>
          <w:szCs w:val="24"/>
          <w:lang w:val="uk-UA" w:eastAsia="uk-UA"/>
        </w:rPr>
        <w:t>дітей-сиріт та дітей з малозабезпечених сімей, АТО та переселенці</w:t>
      </w:r>
      <w:r w:rsidR="00F84E7C" w:rsidRPr="00C87181">
        <w:rPr>
          <w:rFonts w:ascii="Times New Roman" w:eastAsia="Times New Roman" w:hAnsi="Times New Roman" w:cs="Times New Roman"/>
          <w:color w:val="000000" w:themeColor="text1"/>
          <w:sz w:val="24"/>
          <w:szCs w:val="24"/>
          <w:lang w:val="uk-UA" w:eastAsia="uk-UA"/>
        </w:rPr>
        <w:t>в</w:t>
      </w:r>
      <w:r w:rsidR="00675A5E" w:rsidRPr="00C87181">
        <w:rPr>
          <w:rFonts w:ascii="Times New Roman" w:eastAsia="Times New Roman" w:hAnsi="Times New Roman" w:cs="Times New Roman"/>
          <w:color w:val="000000" w:themeColor="text1"/>
          <w:sz w:val="24"/>
          <w:szCs w:val="24"/>
          <w:lang w:val="uk-UA" w:eastAsia="uk-UA"/>
        </w:rPr>
        <w:t xml:space="preserve"> у закладах дошкільної освіти – 54,0 грн та у закладах загальної середньої освіти – 30,0 гривень;</w:t>
      </w:r>
    </w:p>
    <w:p w14:paraId="1EECB9DC" w14:textId="5DC0F057" w:rsidR="00675A5E" w:rsidRPr="00C87181" w:rsidRDefault="007A5ACA" w:rsidP="00C51963">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для </w:t>
      </w:r>
      <w:r w:rsidR="00675A5E" w:rsidRPr="00C87181">
        <w:rPr>
          <w:rFonts w:ascii="Times New Roman" w:eastAsia="Times New Roman" w:hAnsi="Times New Roman" w:cs="Times New Roman"/>
          <w:color w:val="000000" w:themeColor="text1"/>
          <w:sz w:val="24"/>
          <w:szCs w:val="24"/>
          <w:lang w:val="uk-UA" w:eastAsia="uk-UA"/>
        </w:rPr>
        <w:t>діт</w:t>
      </w:r>
      <w:r w:rsidRPr="00C87181">
        <w:rPr>
          <w:rFonts w:ascii="Times New Roman" w:eastAsia="Times New Roman" w:hAnsi="Times New Roman" w:cs="Times New Roman"/>
          <w:color w:val="000000" w:themeColor="text1"/>
          <w:sz w:val="24"/>
          <w:szCs w:val="24"/>
          <w:lang w:val="uk-UA" w:eastAsia="uk-UA"/>
        </w:rPr>
        <w:t>ей</w:t>
      </w:r>
      <w:r w:rsidR="00675A5E" w:rsidRPr="00C87181">
        <w:rPr>
          <w:rFonts w:ascii="Times New Roman" w:eastAsia="Times New Roman" w:hAnsi="Times New Roman" w:cs="Times New Roman"/>
          <w:color w:val="000000" w:themeColor="text1"/>
          <w:sz w:val="24"/>
          <w:szCs w:val="24"/>
          <w:lang w:val="uk-UA" w:eastAsia="uk-UA"/>
        </w:rPr>
        <w:t xml:space="preserve">, що навчаються </w:t>
      </w:r>
      <w:proofErr w:type="spellStart"/>
      <w:r w:rsidR="00675A5E" w:rsidRPr="00C87181">
        <w:rPr>
          <w:rFonts w:ascii="Times New Roman" w:eastAsia="Times New Roman" w:hAnsi="Times New Roman" w:cs="Times New Roman"/>
          <w:color w:val="000000" w:themeColor="text1"/>
          <w:sz w:val="24"/>
          <w:szCs w:val="24"/>
          <w:lang w:val="uk-UA" w:eastAsia="uk-UA"/>
        </w:rPr>
        <w:t>інклюзивно</w:t>
      </w:r>
      <w:proofErr w:type="spellEnd"/>
      <w:r w:rsidR="00675A5E" w:rsidRPr="00C87181">
        <w:rPr>
          <w:rFonts w:ascii="Times New Roman" w:eastAsia="Times New Roman" w:hAnsi="Times New Roman" w:cs="Times New Roman"/>
          <w:color w:val="000000" w:themeColor="text1"/>
          <w:sz w:val="24"/>
          <w:szCs w:val="24"/>
          <w:lang w:val="uk-UA" w:eastAsia="uk-UA"/>
        </w:rPr>
        <w:t xml:space="preserve"> у закладах дошкільної освіти </w:t>
      </w:r>
      <w:r w:rsidR="00F84E7C" w:rsidRPr="00C87181">
        <w:rPr>
          <w:rFonts w:ascii="Times New Roman" w:eastAsia="Times New Roman" w:hAnsi="Times New Roman" w:cs="Times New Roman"/>
          <w:color w:val="000000" w:themeColor="text1"/>
          <w:sz w:val="24"/>
          <w:szCs w:val="24"/>
          <w:lang w:val="uk-UA" w:eastAsia="uk-UA"/>
        </w:rPr>
        <w:t xml:space="preserve">– </w:t>
      </w:r>
      <w:r w:rsidR="00675A5E" w:rsidRPr="00C87181">
        <w:rPr>
          <w:rFonts w:ascii="Times New Roman" w:eastAsia="Times New Roman" w:hAnsi="Times New Roman" w:cs="Times New Roman"/>
          <w:color w:val="000000" w:themeColor="text1"/>
          <w:sz w:val="24"/>
          <w:szCs w:val="24"/>
          <w:lang w:val="uk-UA" w:eastAsia="uk-UA"/>
        </w:rPr>
        <w:t>54,0</w:t>
      </w:r>
      <w:r w:rsidR="00F84E7C" w:rsidRPr="00C87181">
        <w:rPr>
          <w:rFonts w:ascii="Times New Roman" w:eastAsia="Times New Roman" w:hAnsi="Times New Roman" w:cs="Times New Roman"/>
          <w:color w:val="000000" w:themeColor="text1"/>
          <w:sz w:val="24"/>
          <w:szCs w:val="24"/>
          <w:lang w:val="uk-UA" w:eastAsia="uk-UA"/>
        </w:rPr>
        <w:t> </w:t>
      </w:r>
      <w:r w:rsidR="00675A5E" w:rsidRPr="00C87181">
        <w:rPr>
          <w:rFonts w:ascii="Times New Roman" w:eastAsia="Times New Roman" w:hAnsi="Times New Roman" w:cs="Times New Roman"/>
          <w:color w:val="000000" w:themeColor="text1"/>
          <w:sz w:val="24"/>
          <w:szCs w:val="24"/>
          <w:lang w:val="uk-UA" w:eastAsia="uk-UA"/>
        </w:rPr>
        <w:t>грив</w:t>
      </w:r>
      <w:r w:rsidRPr="00C87181">
        <w:rPr>
          <w:rFonts w:ascii="Times New Roman" w:eastAsia="Times New Roman" w:hAnsi="Times New Roman" w:cs="Times New Roman"/>
          <w:color w:val="000000" w:themeColor="text1"/>
          <w:sz w:val="24"/>
          <w:szCs w:val="24"/>
          <w:lang w:val="uk-UA" w:eastAsia="uk-UA"/>
        </w:rPr>
        <w:t>ні</w:t>
      </w:r>
      <w:r w:rsidR="00675A5E" w:rsidRPr="00C87181">
        <w:rPr>
          <w:rFonts w:ascii="Times New Roman" w:eastAsia="Times New Roman" w:hAnsi="Times New Roman" w:cs="Times New Roman"/>
          <w:color w:val="000000" w:themeColor="text1"/>
          <w:sz w:val="24"/>
          <w:szCs w:val="24"/>
          <w:lang w:val="uk-UA" w:eastAsia="uk-UA"/>
        </w:rPr>
        <w:t>.</w:t>
      </w:r>
    </w:p>
    <w:p w14:paraId="7AA2F526" w14:textId="77FEAA6C"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У 2024 році видатки на оплату комунальних послуг та енергоносіїв становили 157</w:t>
      </w:r>
      <w:r w:rsidR="00EC67EB"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711,1</w:t>
      </w:r>
      <w:r w:rsidR="00EC67EB"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EC67EB"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що на 20</w:t>
      </w:r>
      <w:r w:rsidR="00EC67EB"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073,8</w:t>
      </w:r>
      <w:r w:rsidR="00EC67EB"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EC67EB"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більше порівняно з 2023 роком. Збільшення витрат зумовлено зростанням вартості водопостачання на 51% та водовідведення на 62%, а також незначним підвищенням тарифів на послуги з постачання теплової енергії та гарячої води. Додатковим чинником впливу стала динаміка цін на електроенергію.</w:t>
      </w:r>
    </w:p>
    <w:p w14:paraId="58A3B6E7" w14:textId="5D7A5811" w:rsidR="00675A5E" w:rsidRPr="00C87181" w:rsidRDefault="00675A5E" w:rsidP="00675A5E">
      <w:pPr>
        <w:spacing w:after="0" w:line="240" w:lineRule="auto"/>
        <w:ind w:firstLine="709"/>
        <w:jc w:val="both"/>
        <w:rPr>
          <w:rFonts w:ascii="Times New Roman" w:eastAsia="Times New Roman" w:hAnsi="Times New Roman" w:cs="Times New Roman"/>
          <w:bCs/>
          <w:color w:val="000000" w:themeColor="text1"/>
          <w:sz w:val="24"/>
          <w:szCs w:val="24"/>
          <w:lang w:val="uk-UA" w:eastAsia="uk-UA"/>
        </w:rPr>
      </w:pPr>
      <w:r w:rsidRPr="00C87181">
        <w:rPr>
          <w:rFonts w:ascii="Times New Roman" w:eastAsia="Times New Roman" w:hAnsi="Times New Roman" w:cs="Times New Roman"/>
          <w:bCs/>
          <w:color w:val="000000" w:themeColor="text1"/>
          <w:sz w:val="24"/>
          <w:szCs w:val="24"/>
          <w:lang w:val="uk-UA" w:eastAsia="uk-UA"/>
        </w:rPr>
        <w:t>Попри зростання видатків, порівняльний аналіз натуральних показників демонструє певну економію. Зокрема, споживання електроенергії зменшилося на 717</w:t>
      </w:r>
      <w:r w:rsidR="00165444"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657</w:t>
      </w:r>
      <w:r w:rsidR="00165444"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кВт</w:t>
      </w:r>
      <w:r w:rsidR="00165444"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год (9,8%) завдяки переходу ДНЗ</w:t>
      </w:r>
      <w:r w:rsidR="00165444"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Хмельницький ЦПТО сфери послуг</w:t>
      </w:r>
      <w:r w:rsidR="00165444" w:rsidRPr="00C87181">
        <w:rPr>
          <w:rFonts w:ascii="Times New Roman" w:eastAsia="Times New Roman" w:hAnsi="Times New Roman" w:cs="Times New Roman"/>
          <w:bCs/>
          <w:color w:val="000000" w:themeColor="text1"/>
          <w:sz w:val="24"/>
          <w:szCs w:val="24"/>
          <w:lang w:val="uk-UA" w:eastAsia="uk-UA"/>
        </w:rPr>
        <w:t>»</w:t>
      </w:r>
      <w:r w:rsidRPr="00C87181">
        <w:rPr>
          <w:rFonts w:ascii="Times New Roman" w:eastAsia="Times New Roman" w:hAnsi="Times New Roman" w:cs="Times New Roman"/>
          <w:bCs/>
          <w:color w:val="000000" w:themeColor="text1"/>
          <w:sz w:val="24"/>
          <w:szCs w:val="24"/>
          <w:lang w:val="uk-UA" w:eastAsia="uk-UA"/>
        </w:rPr>
        <w:t xml:space="preserve"> на централізоване опалення. Також спостерігається скорочення споживання гарячої води на 96,9 м³ (3,1%).</w:t>
      </w:r>
    </w:p>
    <w:p w14:paraId="1BAC9EC0" w14:textId="4403DE68" w:rsidR="00675A5E" w:rsidRPr="00C87181" w:rsidRDefault="00675A5E" w:rsidP="00675A5E">
      <w:pPr>
        <w:spacing w:after="0" w:line="240" w:lineRule="auto"/>
        <w:ind w:firstLine="709"/>
        <w:jc w:val="both"/>
        <w:rPr>
          <w:rFonts w:ascii="Times New Roman" w:eastAsia="Times New Roman" w:hAnsi="Times New Roman" w:cs="Times New Roman"/>
          <w:bCs/>
          <w:color w:val="000000" w:themeColor="text1"/>
          <w:sz w:val="24"/>
          <w:szCs w:val="24"/>
          <w:lang w:val="uk-UA" w:eastAsia="uk-UA"/>
        </w:rPr>
      </w:pPr>
      <w:r w:rsidRPr="00C87181">
        <w:rPr>
          <w:rFonts w:ascii="Times New Roman" w:eastAsia="Times New Roman" w:hAnsi="Times New Roman" w:cs="Times New Roman"/>
          <w:bCs/>
          <w:color w:val="000000" w:themeColor="text1"/>
          <w:sz w:val="24"/>
          <w:szCs w:val="24"/>
          <w:lang w:val="uk-UA" w:eastAsia="uk-UA"/>
        </w:rPr>
        <w:t>Водночас спостерігалося збільшення споживання теплопостачання на 1</w:t>
      </w:r>
      <w:r w:rsidR="00C64282"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619</w:t>
      </w:r>
      <w:r w:rsidR="00C64282" w:rsidRPr="00C87181">
        <w:rPr>
          <w:rFonts w:ascii="Times New Roman" w:eastAsia="Times New Roman" w:hAnsi="Times New Roman" w:cs="Times New Roman"/>
          <w:bCs/>
          <w:color w:val="000000" w:themeColor="text1"/>
          <w:sz w:val="24"/>
          <w:szCs w:val="24"/>
          <w:lang w:val="uk-UA" w:eastAsia="uk-UA"/>
        </w:rPr>
        <w:t> </w:t>
      </w:r>
      <w:proofErr w:type="spellStart"/>
      <w:r w:rsidRPr="00C87181">
        <w:rPr>
          <w:rFonts w:ascii="Times New Roman" w:eastAsia="Times New Roman" w:hAnsi="Times New Roman" w:cs="Times New Roman"/>
          <w:bCs/>
          <w:color w:val="000000" w:themeColor="text1"/>
          <w:sz w:val="24"/>
          <w:szCs w:val="24"/>
          <w:lang w:val="uk-UA" w:eastAsia="uk-UA"/>
        </w:rPr>
        <w:t>Гкал</w:t>
      </w:r>
      <w:proofErr w:type="spellEnd"/>
      <w:r w:rsidRPr="00C87181">
        <w:rPr>
          <w:rFonts w:ascii="Times New Roman" w:eastAsia="Times New Roman" w:hAnsi="Times New Roman" w:cs="Times New Roman"/>
          <w:bCs/>
          <w:color w:val="000000" w:themeColor="text1"/>
          <w:sz w:val="24"/>
          <w:szCs w:val="24"/>
          <w:lang w:val="uk-UA" w:eastAsia="uk-UA"/>
        </w:rPr>
        <w:t xml:space="preserve"> (5,8%), що пов’язано з переходом одного закладу на централізоване опалення та незначним зниженням температури в опалювальний період. Споживання холодної води зросло на 102,3</w:t>
      </w:r>
      <w:r w:rsidR="00C64282"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м³ (2,2%) через відновлення навчального процесу в очному форматі та перебування учасників освітнього процесу в укриттях через тривалі повітряні тривоги.</w:t>
      </w:r>
    </w:p>
    <w:p w14:paraId="4852F5A1" w14:textId="3D4FB332" w:rsidR="00675A5E" w:rsidRPr="00C87181" w:rsidRDefault="00675A5E" w:rsidP="00675A5E">
      <w:pPr>
        <w:spacing w:after="0" w:line="240" w:lineRule="auto"/>
        <w:ind w:firstLine="709"/>
        <w:jc w:val="both"/>
        <w:rPr>
          <w:rFonts w:ascii="Times New Roman" w:eastAsia="Times New Roman" w:hAnsi="Times New Roman" w:cs="Times New Roman"/>
          <w:bCs/>
          <w:color w:val="000000" w:themeColor="text1"/>
          <w:sz w:val="24"/>
          <w:szCs w:val="24"/>
          <w:lang w:val="uk-UA" w:eastAsia="uk-UA"/>
        </w:rPr>
      </w:pPr>
      <w:r w:rsidRPr="00C87181">
        <w:rPr>
          <w:rFonts w:ascii="Times New Roman" w:eastAsia="Times New Roman" w:hAnsi="Times New Roman" w:cs="Times New Roman"/>
          <w:bCs/>
          <w:color w:val="000000" w:themeColor="text1"/>
          <w:sz w:val="24"/>
          <w:szCs w:val="24"/>
          <w:lang w:val="uk-UA" w:eastAsia="uk-UA"/>
        </w:rPr>
        <w:t>Витрати на газ збільшилися на 46</w:t>
      </w:r>
      <w:r w:rsidR="00C64282"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693,8</w:t>
      </w:r>
      <w:r w:rsidR="00C64282"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м³ (26,8%) у зв’язку з відновленням очного навчання в Гімназії №</w:t>
      </w:r>
      <w:r w:rsidR="00C64282"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31 імені Михайла</w:t>
      </w:r>
      <w:r w:rsidR="00C64282" w:rsidRPr="00C87181">
        <w:rPr>
          <w:rFonts w:ascii="Times New Roman" w:eastAsia="Times New Roman" w:hAnsi="Times New Roman" w:cs="Times New Roman"/>
          <w:bCs/>
          <w:color w:val="000000" w:themeColor="text1"/>
          <w:sz w:val="24"/>
          <w:szCs w:val="24"/>
          <w:lang w:val="uk-UA" w:eastAsia="uk-UA"/>
        </w:rPr>
        <w:t> </w:t>
      </w:r>
      <w:proofErr w:type="spellStart"/>
      <w:r w:rsidRPr="00C87181">
        <w:rPr>
          <w:rFonts w:ascii="Times New Roman" w:eastAsia="Times New Roman" w:hAnsi="Times New Roman" w:cs="Times New Roman"/>
          <w:bCs/>
          <w:color w:val="000000" w:themeColor="text1"/>
          <w:sz w:val="24"/>
          <w:szCs w:val="24"/>
          <w:lang w:val="uk-UA" w:eastAsia="uk-UA"/>
        </w:rPr>
        <w:t>Чекмана</w:t>
      </w:r>
      <w:proofErr w:type="spellEnd"/>
      <w:r w:rsidRPr="00C87181">
        <w:rPr>
          <w:rFonts w:ascii="Times New Roman" w:eastAsia="Times New Roman" w:hAnsi="Times New Roman" w:cs="Times New Roman"/>
          <w:bCs/>
          <w:color w:val="000000" w:themeColor="text1"/>
          <w:sz w:val="24"/>
          <w:szCs w:val="24"/>
          <w:lang w:val="uk-UA" w:eastAsia="uk-UA"/>
        </w:rPr>
        <w:t xml:space="preserve">, а також переходом </w:t>
      </w:r>
      <w:proofErr w:type="spellStart"/>
      <w:r w:rsidRPr="00C87181">
        <w:rPr>
          <w:rFonts w:ascii="Times New Roman" w:eastAsia="Times New Roman" w:hAnsi="Times New Roman" w:cs="Times New Roman"/>
          <w:bCs/>
          <w:color w:val="000000" w:themeColor="text1"/>
          <w:sz w:val="24"/>
          <w:szCs w:val="24"/>
          <w:lang w:val="uk-UA" w:eastAsia="uk-UA"/>
        </w:rPr>
        <w:t>Іванковецьк</w:t>
      </w:r>
      <w:r w:rsidR="00C64282" w:rsidRPr="00C87181">
        <w:rPr>
          <w:rFonts w:ascii="Times New Roman" w:eastAsia="Times New Roman" w:hAnsi="Times New Roman" w:cs="Times New Roman"/>
          <w:bCs/>
          <w:color w:val="000000" w:themeColor="text1"/>
          <w:sz w:val="24"/>
          <w:szCs w:val="24"/>
          <w:lang w:val="uk-UA" w:eastAsia="uk-UA"/>
        </w:rPr>
        <w:t>ого</w:t>
      </w:r>
      <w:proofErr w:type="spellEnd"/>
      <w:r w:rsidRPr="00C87181">
        <w:rPr>
          <w:rFonts w:ascii="Times New Roman" w:eastAsia="Times New Roman" w:hAnsi="Times New Roman" w:cs="Times New Roman"/>
          <w:bCs/>
          <w:color w:val="000000" w:themeColor="text1"/>
          <w:sz w:val="24"/>
          <w:szCs w:val="24"/>
          <w:lang w:val="uk-UA" w:eastAsia="uk-UA"/>
        </w:rPr>
        <w:t xml:space="preserve"> ліце</w:t>
      </w:r>
      <w:r w:rsidR="00C64282" w:rsidRPr="00C87181">
        <w:rPr>
          <w:rFonts w:ascii="Times New Roman" w:eastAsia="Times New Roman" w:hAnsi="Times New Roman" w:cs="Times New Roman"/>
          <w:bCs/>
          <w:color w:val="000000" w:themeColor="text1"/>
          <w:sz w:val="24"/>
          <w:szCs w:val="24"/>
          <w:lang w:val="uk-UA" w:eastAsia="uk-UA"/>
        </w:rPr>
        <w:t>ю та</w:t>
      </w:r>
      <w:r w:rsidRPr="00C87181">
        <w:rPr>
          <w:rFonts w:ascii="Times New Roman" w:eastAsia="Times New Roman" w:hAnsi="Times New Roman" w:cs="Times New Roman"/>
          <w:bCs/>
          <w:color w:val="000000" w:themeColor="text1"/>
          <w:sz w:val="24"/>
          <w:szCs w:val="24"/>
          <w:lang w:val="uk-UA" w:eastAsia="uk-UA"/>
        </w:rPr>
        <w:t xml:space="preserve"> </w:t>
      </w:r>
      <w:proofErr w:type="spellStart"/>
      <w:r w:rsidRPr="00C87181">
        <w:rPr>
          <w:rFonts w:ascii="Times New Roman" w:eastAsia="Times New Roman" w:hAnsi="Times New Roman" w:cs="Times New Roman"/>
          <w:bCs/>
          <w:color w:val="000000" w:themeColor="text1"/>
          <w:sz w:val="24"/>
          <w:szCs w:val="24"/>
          <w:lang w:val="uk-UA" w:eastAsia="uk-UA"/>
        </w:rPr>
        <w:t>Копистинськ</w:t>
      </w:r>
      <w:r w:rsidR="00C64282" w:rsidRPr="00C87181">
        <w:rPr>
          <w:rFonts w:ascii="Times New Roman" w:eastAsia="Times New Roman" w:hAnsi="Times New Roman" w:cs="Times New Roman"/>
          <w:bCs/>
          <w:color w:val="000000" w:themeColor="text1"/>
          <w:sz w:val="24"/>
          <w:szCs w:val="24"/>
          <w:lang w:val="uk-UA" w:eastAsia="uk-UA"/>
        </w:rPr>
        <w:t>ого</w:t>
      </w:r>
      <w:proofErr w:type="spellEnd"/>
      <w:r w:rsidRPr="00C87181">
        <w:rPr>
          <w:rFonts w:ascii="Times New Roman" w:eastAsia="Times New Roman" w:hAnsi="Times New Roman" w:cs="Times New Roman"/>
          <w:bCs/>
          <w:color w:val="000000" w:themeColor="text1"/>
          <w:sz w:val="24"/>
          <w:szCs w:val="24"/>
          <w:lang w:val="uk-UA" w:eastAsia="uk-UA"/>
        </w:rPr>
        <w:t xml:space="preserve"> НВК з </w:t>
      </w:r>
      <w:proofErr w:type="spellStart"/>
      <w:r w:rsidRPr="00C87181">
        <w:rPr>
          <w:rFonts w:ascii="Times New Roman" w:eastAsia="Times New Roman" w:hAnsi="Times New Roman" w:cs="Times New Roman"/>
          <w:bCs/>
          <w:color w:val="000000" w:themeColor="text1"/>
          <w:sz w:val="24"/>
          <w:szCs w:val="24"/>
          <w:lang w:val="uk-UA" w:eastAsia="uk-UA"/>
        </w:rPr>
        <w:t>пелетного</w:t>
      </w:r>
      <w:proofErr w:type="spellEnd"/>
      <w:r w:rsidRPr="00C87181">
        <w:rPr>
          <w:rFonts w:ascii="Times New Roman" w:eastAsia="Times New Roman" w:hAnsi="Times New Roman" w:cs="Times New Roman"/>
          <w:bCs/>
          <w:color w:val="000000" w:themeColor="text1"/>
          <w:sz w:val="24"/>
          <w:szCs w:val="24"/>
          <w:lang w:val="uk-UA" w:eastAsia="uk-UA"/>
        </w:rPr>
        <w:t xml:space="preserve"> на газове опалення в другій половині 2023</w:t>
      </w:r>
      <w:r w:rsidR="00C64282" w:rsidRPr="00C87181">
        <w:rPr>
          <w:rFonts w:ascii="Times New Roman" w:eastAsia="Times New Roman" w:hAnsi="Times New Roman" w:cs="Times New Roman"/>
          <w:bCs/>
          <w:color w:val="000000" w:themeColor="text1"/>
          <w:sz w:val="24"/>
          <w:szCs w:val="24"/>
          <w:lang w:val="uk-UA" w:eastAsia="uk-UA"/>
        </w:rPr>
        <w:t> </w:t>
      </w:r>
      <w:r w:rsidRPr="00C87181">
        <w:rPr>
          <w:rFonts w:ascii="Times New Roman" w:eastAsia="Times New Roman" w:hAnsi="Times New Roman" w:cs="Times New Roman"/>
          <w:bCs/>
          <w:color w:val="000000" w:themeColor="text1"/>
          <w:sz w:val="24"/>
          <w:szCs w:val="24"/>
          <w:lang w:val="uk-UA" w:eastAsia="uk-UA"/>
        </w:rPr>
        <w:t>року.</w:t>
      </w:r>
    </w:p>
    <w:p w14:paraId="31A5FF13" w14:textId="77777777" w:rsidR="00675A5E" w:rsidRPr="00C87181" w:rsidRDefault="00675A5E" w:rsidP="00675A5E">
      <w:pPr>
        <w:spacing w:after="0" w:line="240" w:lineRule="auto"/>
        <w:ind w:firstLine="709"/>
        <w:jc w:val="both"/>
        <w:rPr>
          <w:rFonts w:ascii="Times New Roman" w:eastAsia="Times New Roman" w:hAnsi="Times New Roman" w:cs="Times New Roman"/>
          <w:bCs/>
          <w:color w:val="000000" w:themeColor="text1"/>
          <w:sz w:val="24"/>
          <w:szCs w:val="24"/>
          <w:lang w:val="uk-UA" w:eastAsia="uk-UA"/>
        </w:rPr>
      </w:pPr>
      <w:r w:rsidRPr="00C87181">
        <w:rPr>
          <w:rFonts w:ascii="Times New Roman" w:eastAsia="Times New Roman" w:hAnsi="Times New Roman" w:cs="Times New Roman"/>
          <w:bCs/>
          <w:color w:val="000000" w:themeColor="text1"/>
          <w:sz w:val="24"/>
          <w:szCs w:val="24"/>
          <w:lang w:val="uk-UA" w:eastAsia="uk-UA"/>
        </w:rPr>
        <w:t>Загалом у 2024 році заклади освіти/комунальні установи дотримувалися Концепції системи енергетичного менеджменту Хмельницької міської територіальної громади, що сприяло раціональному використанню енергоресурсів. Виявлені відхилення у витратах мають обґрунтовані пояснення та відповідають реальним потребам закладів.</w:t>
      </w:r>
    </w:p>
    <w:p w14:paraId="483750B9" w14:textId="31B4498E" w:rsidR="00675A5E" w:rsidRPr="00C87181" w:rsidRDefault="00D04314"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bCs/>
          <w:color w:val="000000" w:themeColor="text1"/>
          <w:sz w:val="24"/>
          <w:szCs w:val="24"/>
          <w:lang w:val="uk-UA" w:eastAsia="uk-UA"/>
        </w:rPr>
        <w:t xml:space="preserve">За рахунок коштів </w:t>
      </w:r>
      <w:r w:rsidR="00675A5E" w:rsidRPr="00C87181">
        <w:rPr>
          <w:rFonts w:ascii="Times New Roman" w:eastAsia="Times New Roman" w:hAnsi="Times New Roman" w:cs="Times New Roman"/>
          <w:bCs/>
          <w:color w:val="000000" w:themeColor="text1"/>
          <w:sz w:val="24"/>
          <w:szCs w:val="24"/>
          <w:lang w:val="uk-UA" w:eastAsia="uk-UA"/>
        </w:rPr>
        <w:t>бюджет</w:t>
      </w:r>
      <w:r w:rsidRPr="00C87181">
        <w:rPr>
          <w:rFonts w:ascii="Times New Roman" w:eastAsia="Times New Roman" w:hAnsi="Times New Roman" w:cs="Times New Roman"/>
          <w:bCs/>
          <w:color w:val="000000" w:themeColor="text1"/>
          <w:sz w:val="24"/>
          <w:szCs w:val="24"/>
          <w:lang w:val="uk-UA" w:eastAsia="uk-UA"/>
        </w:rPr>
        <w:t>у</w:t>
      </w:r>
      <w:r w:rsidR="00675A5E" w:rsidRPr="00C87181">
        <w:rPr>
          <w:rFonts w:ascii="Times New Roman" w:eastAsia="Times New Roman" w:hAnsi="Times New Roman" w:cs="Times New Roman"/>
          <w:bCs/>
          <w:color w:val="000000" w:themeColor="text1"/>
          <w:sz w:val="24"/>
          <w:szCs w:val="24"/>
          <w:lang w:val="uk-UA" w:eastAsia="uk-UA"/>
        </w:rPr>
        <w:t xml:space="preserve"> громади </w:t>
      </w:r>
      <w:r w:rsidRPr="00C87181">
        <w:rPr>
          <w:rFonts w:ascii="Times New Roman" w:eastAsia="Times New Roman" w:hAnsi="Times New Roman" w:cs="Times New Roman"/>
          <w:bCs/>
          <w:color w:val="000000" w:themeColor="text1"/>
          <w:sz w:val="24"/>
          <w:szCs w:val="24"/>
          <w:lang w:val="uk-UA" w:eastAsia="uk-UA"/>
        </w:rPr>
        <w:t>14,5 млн</w:t>
      </w:r>
      <w:r w:rsidRPr="00C87181">
        <w:rPr>
          <w:rFonts w:ascii="Times New Roman" w:eastAsia="Times New Roman" w:hAnsi="Times New Roman" w:cs="Times New Roman"/>
          <w:color w:val="000000" w:themeColor="text1"/>
          <w:sz w:val="24"/>
          <w:szCs w:val="24"/>
          <w:lang w:val="uk-UA" w:eastAsia="uk-UA"/>
        </w:rPr>
        <w:t xml:space="preserve"> грн </w:t>
      </w:r>
      <w:r w:rsidR="00675A5E" w:rsidRPr="00C87181">
        <w:rPr>
          <w:rFonts w:ascii="Times New Roman" w:eastAsia="Times New Roman" w:hAnsi="Times New Roman" w:cs="Times New Roman"/>
          <w:color w:val="000000" w:themeColor="text1"/>
          <w:sz w:val="24"/>
          <w:szCs w:val="24"/>
          <w:lang w:val="uk-UA" w:eastAsia="uk-UA"/>
        </w:rPr>
        <w:t>спрямовано для придбання предметів, матеріалів, обладнання та інвентарю, які використано на першочергові потреби закладів</w:t>
      </w:r>
      <w:r w:rsidRPr="00C87181">
        <w:rPr>
          <w:rFonts w:ascii="Times New Roman" w:eastAsia="Times New Roman" w:hAnsi="Times New Roman" w:cs="Times New Roman"/>
          <w:color w:val="000000" w:themeColor="text1"/>
          <w:sz w:val="24"/>
          <w:szCs w:val="24"/>
          <w:lang w:val="uk-UA" w:eastAsia="uk-UA"/>
        </w:rPr>
        <w:t>:</w:t>
      </w:r>
    </w:p>
    <w:p w14:paraId="3CBB0479" w14:textId="557E49F6" w:rsidR="00D04314" w:rsidRPr="00C87181" w:rsidRDefault="00675A5E" w:rsidP="00D04314">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для закладів дошкільної освіти – 4,3</w:t>
      </w:r>
      <w:r w:rsidR="0031538D"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млн</w:t>
      </w:r>
      <w:r w:rsidR="0031538D"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(з розрахунку 350</w:t>
      </w:r>
      <w:r w:rsidR="0031538D"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на одного вихованця м.</w:t>
      </w:r>
      <w:r w:rsidR="0031538D"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Хмельницького та 450</w:t>
      </w:r>
      <w:r w:rsidR="0031538D"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на одного вихованця сільської місцевості);</w:t>
      </w:r>
    </w:p>
    <w:p w14:paraId="35E86E61" w14:textId="3BCE85A8" w:rsidR="00675A5E" w:rsidRPr="00C87181" w:rsidRDefault="00675A5E" w:rsidP="00D04314">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для закладів загальної середньої освіти – 9,5</w:t>
      </w:r>
      <w:r w:rsidR="0031538D"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млн</w:t>
      </w:r>
      <w:r w:rsidR="0031538D"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(з розрахунку 250</w:t>
      </w:r>
      <w:r w:rsidR="0031538D"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на 1 учня м.</w:t>
      </w:r>
      <w:r w:rsidR="0031538D"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Хмельницького, а також з розрахунку 350</w:t>
      </w:r>
      <w:r w:rsidR="0031538D"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на 1 учня сільської місцевості);</w:t>
      </w:r>
    </w:p>
    <w:p w14:paraId="30DF5ABA" w14:textId="7A552F26" w:rsidR="00675A5E" w:rsidRPr="00C87181" w:rsidRDefault="00675A5E" w:rsidP="00D04314">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для спеціальних закладів загальної середньої освіти</w:t>
      </w:r>
      <w:r w:rsidR="007977E8" w:rsidRPr="00C87181">
        <w:rPr>
          <w:rFonts w:ascii="Times New Roman" w:eastAsia="Times New Roman" w:hAnsi="Times New Roman" w:cs="Times New Roman"/>
          <w:color w:val="000000" w:themeColor="text1"/>
          <w:sz w:val="24"/>
          <w:szCs w:val="24"/>
          <w:lang w:val="uk-UA" w:eastAsia="uk-UA"/>
        </w:rPr>
        <w:t xml:space="preserve"> </w:t>
      </w:r>
      <w:r w:rsidRPr="00C87181">
        <w:rPr>
          <w:rFonts w:ascii="Times New Roman" w:eastAsia="Times New Roman" w:hAnsi="Times New Roman" w:cs="Times New Roman"/>
          <w:color w:val="000000" w:themeColor="text1"/>
          <w:sz w:val="24"/>
          <w:szCs w:val="24"/>
          <w:lang w:val="uk-UA" w:eastAsia="uk-UA"/>
        </w:rPr>
        <w:t>– 35,5</w:t>
      </w:r>
      <w:r w:rsidR="007977E8" w:rsidRPr="00C87181">
        <w:rPr>
          <w:rFonts w:ascii="Times New Roman" w:eastAsia="Times New Roman" w:hAnsi="Times New Roman" w:cs="Times New Roman"/>
          <w:color w:val="000000" w:themeColor="text1"/>
          <w:sz w:val="24"/>
          <w:szCs w:val="24"/>
          <w:lang w:val="uk-UA" w:eastAsia="uk-UA"/>
        </w:rPr>
        <w:t xml:space="preserve"> </w:t>
      </w:r>
      <w:r w:rsidRPr="00C87181">
        <w:rPr>
          <w:rFonts w:ascii="Times New Roman" w:eastAsia="Times New Roman" w:hAnsi="Times New Roman" w:cs="Times New Roman"/>
          <w:color w:val="000000" w:themeColor="text1"/>
          <w:sz w:val="24"/>
          <w:szCs w:val="24"/>
          <w:lang w:val="uk-UA" w:eastAsia="uk-UA"/>
        </w:rPr>
        <w:t>тис.</w:t>
      </w:r>
      <w:r w:rsidR="007977E8" w:rsidRPr="00C87181">
        <w:rPr>
          <w:rFonts w:ascii="Times New Roman" w:eastAsia="Times New Roman" w:hAnsi="Times New Roman" w:cs="Times New Roman"/>
          <w:color w:val="000000" w:themeColor="text1"/>
          <w:sz w:val="24"/>
          <w:szCs w:val="24"/>
          <w:lang w:val="uk-UA" w:eastAsia="uk-UA"/>
        </w:rPr>
        <w:t> гривень</w:t>
      </w:r>
      <w:r w:rsidRPr="00C87181">
        <w:rPr>
          <w:rFonts w:ascii="Times New Roman" w:eastAsia="Times New Roman" w:hAnsi="Times New Roman" w:cs="Times New Roman"/>
          <w:color w:val="000000" w:themeColor="text1"/>
          <w:sz w:val="24"/>
          <w:szCs w:val="24"/>
          <w:lang w:val="uk-UA" w:eastAsia="uk-UA"/>
        </w:rPr>
        <w:t>;</w:t>
      </w:r>
    </w:p>
    <w:p w14:paraId="03A86319" w14:textId="4A59B1C4" w:rsidR="00675A5E" w:rsidRPr="00C87181" w:rsidRDefault="00675A5E" w:rsidP="00D04314">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для спеціалізованих закладів загальної середньої освіти – 57,0</w:t>
      </w:r>
      <w:r w:rsidR="007977E8"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7977E8" w:rsidRPr="00C87181">
        <w:rPr>
          <w:rFonts w:ascii="Times New Roman" w:eastAsia="Times New Roman" w:hAnsi="Times New Roman" w:cs="Times New Roman"/>
          <w:color w:val="000000" w:themeColor="text1"/>
          <w:sz w:val="24"/>
          <w:szCs w:val="24"/>
          <w:lang w:val="uk-UA" w:eastAsia="uk-UA"/>
        </w:rPr>
        <w:t> гривень</w:t>
      </w:r>
      <w:r w:rsidRPr="00C87181">
        <w:rPr>
          <w:rFonts w:ascii="Times New Roman" w:eastAsia="Times New Roman" w:hAnsi="Times New Roman" w:cs="Times New Roman"/>
          <w:color w:val="000000" w:themeColor="text1"/>
          <w:sz w:val="24"/>
          <w:szCs w:val="24"/>
          <w:lang w:val="uk-UA" w:eastAsia="uk-UA"/>
        </w:rPr>
        <w:t>;</w:t>
      </w:r>
    </w:p>
    <w:p w14:paraId="6DEE5B2B" w14:textId="4ACB9E6A" w:rsidR="00675A5E" w:rsidRPr="00C87181" w:rsidRDefault="00675A5E" w:rsidP="00D04314">
      <w:pPr>
        <w:pStyle w:val="ab"/>
        <w:numPr>
          <w:ilvl w:val="0"/>
          <w:numId w:val="14"/>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для 6 закладів професійної (професійно-технічної освіти) </w:t>
      </w:r>
      <w:r w:rsidR="007977E8" w:rsidRPr="00C87181">
        <w:rPr>
          <w:rFonts w:ascii="Times New Roman" w:eastAsia="Times New Roman" w:hAnsi="Times New Roman" w:cs="Times New Roman"/>
          <w:color w:val="000000" w:themeColor="text1"/>
          <w:sz w:val="24"/>
          <w:szCs w:val="24"/>
          <w:lang w:val="uk-UA" w:eastAsia="uk-UA"/>
        </w:rPr>
        <w:t xml:space="preserve">– </w:t>
      </w:r>
      <w:r w:rsidRPr="00C87181">
        <w:rPr>
          <w:rFonts w:ascii="Times New Roman" w:eastAsia="Times New Roman" w:hAnsi="Times New Roman" w:cs="Times New Roman"/>
          <w:color w:val="000000" w:themeColor="text1"/>
          <w:sz w:val="24"/>
          <w:szCs w:val="24"/>
          <w:lang w:val="uk-UA" w:eastAsia="uk-UA"/>
        </w:rPr>
        <w:t>649,1</w:t>
      </w:r>
      <w:r w:rsidR="007977E8"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7977E8"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гривень.</w:t>
      </w:r>
    </w:p>
    <w:p w14:paraId="6C2C7D73" w14:textId="60FF36C2"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З метою забезпечення належного освітнього процесу, оновлення матеріально-технічної бази закладів освіти/комунальних установ, за кошти місцевого та державного бюджету на придбання обладнання</w:t>
      </w:r>
      <w:r w:rsidR="00097E45" w:rsidRPr="00C87181">
        <w:rPr>
          <w:rFonts w:ascii="Times New Roman" w:eastAsia="Times New Roman" w:hAnsi="Times New Roman" w:cs="Times New Roman"/>
          <w:color w:val="000000" w:themeColor="text1"/>
          <w:sz w:val="24"/>
          <w:szCs w:val="24"/>
          <w:lang w:val="uk-UA" w:eastAsia="uk-UA"/>
        </w:rPr>
        <w:t xml:space="preserve"> довгострокового користування</w:t>
      </w:r>
      <w:r w:rsidRPr="00C87181">
        <w:rPr>
          <w:rFonts w:ascii="Times New Roman" w:eastAsia="Times New Roman" w:hAnsi="Times New Roman" w:cs="Times New Roman"/>
          <w:color w:val="000000" w:themeColor="text1"/>
          <w:sz w:val="24"/>
          <w:szCs w:val="24"/>
          <w:lang w:val="uk-UA" w:eastAsia="uk-UA"/>
        </w:rPr>
        <w:t>, устаткування та інвентарю протягом 2024 року було спрямовано 57,2</w:t>
      </w:r>
      <w:r w:rsidR="00097E4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млн</w:t>
      </w:r>
      <w:r w:rsidR="00097E4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гривень.</w:t>
      </w:r>
    </w:p>
    <w:p w14:paraId="01D5964C" w14:textId="67EEB443"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На виконання заходів Програми бюджетування за участі громадськості реалізовано проєкти (Бюджет участі) у 8-и закладах освіти на загальну суму 2,2</w:t>
      </w:r>
      <w:r w:rsidR="009C517E"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млн</w:t>
      </w:r>
      <w:r w:rsidR="009C517E"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гривень.</w:t>
      </w:r>
    </w:p>
    <w:p w14:paraId="79F39C46" w14:textId="6CA1DEAE" w:rsidR="00675A5E" w:rsidRPr="00C87181" w:rsidRDefault="00675A5E" w:rsidP="00675A5E">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Протягом 2024 року здійснено ряд поточних ремонтів споруд цивільного захисту, санвузлів, покрівель, приміщень, електромереж, виконано вогнезахисне оброблення дерев</w:t>
      </w:r>
      <w:r w:rsidR="006F5526" w:rsidRPr="00C87181">
        <w:rPr>
          <w:rFonts w:ascii="Times New Roman" w:eastAsia="Times New Roman" w:hAnsi="Times New Roman" w:cs="Times New Roman"/>
          <w:color w:val="000000" w:themeColor="text1"/>
          <w:sz w:val="24"/>
          <w:szCs w:val="24"/>
          <w:lang w:val="uk-UA" w:eastAsia="uk-UA"/>
        </w:rPr>
        <w:t>’</w:t>
      </w:r>
      <w:r w:rsidRPr="00C87181">
        <w:rPr>
          <w:rFonts w:ascii="Times New Roman" w:eastAsia="Times New Roman" w:hAnsi="Times New Roman" w:cs="Times New Roman"/>
          <w:color w:val="000000" w:themeColor="text1"/>
          <w:sz w:val="24"/>
          <w:szCs w:val="24"/>
          <w:lang w:val="uk-UA" w:eastAsia="uk-UA"/>
        </w:rPr>
        <w:t>яних конструкцій на загальну суму 9</w:t>
      </w:r>
      <w:r w:rsidRPr="00C87181">
        <w:rPr>
          <w:rFonts w:ascii="Times New Roman" w:eastAsia="Times New Roman" w:hAnsi="Times New Roman" w:cs="Times New Roman"/>
          <w:sz w:val="24"/>
          <w:szCs w:val="24"/>
          <w:lang w:val="uk-UA" w:eastAsia="uk-UA"/>
        </w:rPr>
        <w:t>,9</w:t>
      </w:r>
      <w:r w:rsidR="006F5526"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млн</w:t>
      </w:r>
      <w:r w:rsidR="006F5526"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гривень.</w:t>
      </w:r>
    </w:p>
    <w:p w14:paraId="11BF3241" w14:textId="2035D421" w:rsidR="00675A5E" w:rsidRPr="00C87181" w:rsidRDefault="00675A5E" w:rsidP="00675A5E">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lastRenderedPageBreak/>
        <w:t xml:space="preserve">Виконано </w:t>
      </w:r>
      <w:r w:rsidR="00060410" w:rsidRPr="00C87181">
        <w:rPr>
          <w:rFonts w:ascii="Times New Roman" w:eastAsia="Times New Roman" w:hAnsi="Times New Roman" w:cs="Times New Roman"/>
          <w:sz w:val="24"/>
          <w:szCs w:val="24"/>
          <w:lang w:val="uk-UA" w:eastAsia="uk-UA"/>
        </w:rPr>
        <w:t>ремонтні роботи капітального характеру</w:t>
      </w:r>
      <w:r w:rsidRPr="00C87181">
        <w:rPr>
          <w:rFonts w:ascii="Times New Roman" w:eastAsia="Times New Roman" w:hAnsi="Times New Roman" w:cs="Times New Roman"/>
          <w:sz w:val="24"/>
          <w:szCs w:val="24"/>
          <w:lang w:val="uk-UA" w:eastAsia="uk-UA"/>
        </w:rPr>
        <w:t xml:space="preserve"> приміщень, покрівель, благоустрою території, пожежної сигналізації на загальну суму 19,1</w:t>
      </w:r>
      <w:r w:rsidR="0006041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млн</w:t>
      </w:r>
      <w:r w:rsidR="0006041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гривень. Видатки з утеплення будівель та фасадів за 2024 рік становлять 36,1</w:t>
      </w:r>
      <w:r w:rsidR="0006041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млн</w:t>
      </w:r>
      <w:r w:rsidR="0006041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видатки з нового будівництва споруд цивільного захисту (</w:t>
      </w:r>
      <w:proofErr w:type="spellStart"/>
      <w:r w:rsidRPr="00C87181">
        <w:rPr>
          <w:rFonts w:ascii="Times New Roman" w:eastAsia="Times New Roman" w:hAnsi="Times New Roman" w:cs="Times New Roman"/>
          <w:sz w:val="24"/>
          <w:szCs w:val="24"/>
          <w:lang w:val="uk-UA" w:eastAsia="uk-UA"/>
        </w:rPr>
        <w:t>укриттів</w:t>
      </w:r>
      <w:proofErr w:type="spellEnd"/>
      <w:r w:rsidRPr="00C87181">
        <w:rPr>
          <w:rFonts w:ascii="Times New Roman" w:eastAsia="Times New Roman" w:hAnsi="Times New Roman" w:cs="Times New Roman"/>
          <w:sz w:val="24"/>
          <w:szCs w:val="24"/>
          <w:lang w:val="uk-UA" w:eastAsia="uk-UA"/>
        </w:rPr>
        <w:t xml:space="preserve">) </w:t>
      </w:r>
      <w:r w:rsidR="00060410" w:rsidRPr="00C87181">
        <w:rPr>
          <w:rFonts w:ascii="Times New Roman" w:eastAsia="Times New Roman" w:hAnsi="Times New Roman" w:cs="Times New Roman"/>
          <w:sz w:val="24"/>
          <w:szCs w:val="24"/>
          <w:lang w:val="uk-UA" w:eastAsia="uk-UA"/>
        </w:rPr>
        <w:t>–</w:t>
      </w:r>
      <w:r w:rsidRPr="00C87181">
        <w:rPr>
          <w:rFonts w:ascii="Times New Roman" w:eastAsia="Times New Roman" w:hAnsi="Times New Roman" w:cs="Times New Roman"/>
          <w:sz w:val="24"/>
          <w:szCs w:val="24"/>
          <w:lang w:val="uk-UA" w:eastAsia="uk-UA"/>
        </w:rPr>
        <w:t xml:space="preserve"> 60,7</w:t>
      </w:r>
      <w:r w:rsidR="0006041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млн</w:t>
      </w:r>
      <w:r w:rsidR="0006041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гривень.</w:t>
      </w:r>
    </w:p>
    <w:p w14:paraId="2D9DC0AA" w14:textId="21C9ABA5" w:rsidR="00675A5E" w:rsidRPr="00C87181" w:rsidRDefault="00675A5E" w:rsidP="00EA75FA">
      <w:pPr>
        <w:pStyle w:val="ab"/>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Обсяг видатків </w:t>
      </w:r>
      <w:r w:rsidR="00EA75FA" w:rsidRPr="00C87181">
        <w:rPr>
          <w:rFonts w:ascii="Times New Roman" w:eastAsia="Times New Roman" w:hAnsi="Times New Roman" w:cs="Times New Roman"/>
          <w:sz w:val="24"/>
          <w:szCs w:val="24"/>
          <w:lang w:val="uk-UA" w:eastAsia="uk-UA"/>
        </w:rPr>
        <w:t>спеціального</w:t>
      </w:r>
      <w:r w:rsidR="008A607F" w:rsidRPr="00C87181">
        <w:rPr>
          <w:rFonts w:ascii="Times New Roman" w:eastAsia="Times New Roman" w:hAnsi="Times New Roman" w:cs="Times New Roman"/>
          <w:sz w:val="24"/>
          <w:szCs w:val="24"/>
          <w:lang w:val="uk-UA" w:eastAsia="uk-UA"/>
        </w:rPr>
        <w:t xml:space="preserve"> фонду</w:t>
      </w:r>
      <w:r w:rsidR="00EA75FA" w:rsidRPr="00C87181">
        <w:rPr>
          <w:rFonts w:ascii="Times New Roman" w:eastAsia="Times New Roman" w:hAnsi="Times New Roman" w:cs="Times New Roman"/>
          <w:sz w:val="24"/>
          <w:szCs w:val="24"/>
          <w:lang w:val="uk-UA" w:eastAsia="uk-UA"/>
        </w:rPr>
        <w:t xml:space="preserve"> становив </w:t>
      </w:r>
      <w:r w:rsidRPr="00C87181">
        <w:rPr>
          <w:rFonts w:ascii="Times New Roman" w:eastAsia="Times New Roman" w:hAnsi="Times New Roman" w:cs="Times New Roman"/>
          <w:sz w:val="24"/>
          <w:szCs w:val="24"/>
          <w:lang w:val="uk-UA" w:eastAsia="uk-UA"/>
        </w:rPr>
        <w:t>353</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037,0</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та благодійн</w:t>
      </w:r>
      <w:r w:rsidR="00EA75FA" w:rsidRPr="00C87181">
        <w:rPr>
          <w:rFonts w:ascii="Times New Roman" w:eastAsia="Times New Roman" w:hAnsi="Times New Roman" w:cs="Times New Roman"/>
          <w:sz w:val="24"/>
          <w:szCs w:val="24"/>
          <w:lang w:val="uk-UA" w:eastAsia="uk-UA"/>
        </w:rPr>
        <w:t>ої допомоги –</w:t>
      </w:r>
      <w:r w:rsidRPr="00C87181">
        <w:rPr>
          <w:rFonts w:ascii="Times New Roman" w:eastAsia="Times New Roman" w:hAnsi="Times New Roman" w:cs="Times New Roman"/>
          <w:sz w:val="24"/>
          <w:szCs w:val="24"/>
          <w:lang w:val="uk-UA" w:eastAsia="uk-UA"/>
        </w:rPr>
        <w:t xml:space="preserve"> 10</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542,6</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 xml:space="preserve">грн, що </w:t>
      </w:r>
      <w:r w:rsidR="00EA75FA" w:rsidRPr="00C87181">
        <w:rPr>
          <w:rFonts w:ascii="Times New Roman" w:eastAsia="Times New Roman" w:hAnsi="Times New Roman" w:cs="Times New Roman"/>
          <w:sz w:val="24"/>
          <w:szCs w:val="24"/>
          <w:lang w:val="uk-UA" w:eastAsia="uk-UA"/>
        </w:rPr>
        <w:t xml:space="preserve">в загальному обсязі </w:t>
      </w:r>
      <w:r w:rsidRPr="00C87181">
        <w:rPr>
          <w:rFonts w:ascii="Times New Roman" w:eastAsia="Times New Roman" w:hAnsi="Times New Roman" w:cs="Times New Roman"/>
          <w:sz w:val="24"/>
          <w:szCs w:val="24"/>
          <w:lang w:val="uk-UA" w:eastAsia="uk-UA"/>
        </w:rPr>
        <w:t>у порівнянні з 2023 роком більше на 44</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002,7</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або на 13,8%</w:t>
      </w:r>
      <w:r w:rsidR="00EA75FA" w:rsidRPr="00C87181">
        <w:rPr>
          <w:rFonts w:ascii="Times New Roman" w:eastAsia="Times New Roman" w:hAnsi="Times New Roman" w:cs="Times New Roman"/>
          <w:sz w:val="24"/>
          <w:szCs w:val="24"/>
          <w:lang w:val="uk-UA" w:eastAsia="uk-UA"/>
        </w:rPr>
        <w:t>.</w:t>
      </w:r>
      <w:r w:rsidRPr="00C87181">
        <w:rPr>
          <w:rFonts w:ascii="Times New Roman" w:eastAsia="Times New Roman" w:hAnsi="Times New Roman" w:cs="Times New Roman"/>
          <w:sz w:val="24"/>
          <w:szCs w:val="24"/>
          <w:lang w:val="uk-UA" w:eastAsia="uk-UA"/>
        </w:rPr>
        <w:t xml:space="preserve"> </w:t>
      </w:r>
      <w:r w:rsidR="00EA75FA" w:rsidRPr="00C87181">
        <w:rPr>
          <w:rFonts w:ascii="Times New Roman" w:eastAsia="Times New Roman" w:hAnsi="Times New Roman" w:cs="Times New Roman"/>
          <w:sz w:val="24"/>
          <w:szCs w:val="24"/>
          <w:lang w:val="uk-UA" w:eastAsia="uk-UA"/>
        </w:rPr>
        <w:t>В загальній сумі в</w:t>
      </w:r>
      <w:r w:rsidRPr="00C87181">
        <w:rPr>
          <w:rFonts w:ascii="Times New Roman" w:eastAsia="Times New Roman" w:hAnsi="Times New Roman" w:cs="Times New Roman"/>
          <w:sz w:val="24"/>
          <w:szCs w:val="24"/>
          <w:lang w:val="uk-UA" w:eastAsia="uk-UA"/>
        </w:rPr>
        <w:t xml:space="preserve">идатки розвитку </w:t>
      </w:r>
      <w:r w:rsidR="00EA75FA" w:rsidRPr="00C87181">
        <w:rPr>
          <w:rFonts w:ascii="Times New Roman" w:eastAsia="Times New Roman" w:hAnsi="Times New Roman" w:cs="Times New Roman"/>
          <w:sz w:val="24"/>
          <w:szCs w:val="24"/>
          <w:lang w:val="uk-UA" w:eastAsia="uk-UA"/>
        </w:rPr>
        <w:t xml:space="preserve">становили </w:t>
      </w:r>
      <w:r w:rsidRPr="00C87181">
        <w:rPr>
          <w:rFonts w:ascii="Times New Roman" w:eastAsia="Times New Roman" w:hAnsi="Times New Roman" w:cs="Times New Roman"/>
          <w:sz w:val="24"/>
          <w:szCs w:val="24"/>
          <w:lang w:val="uk-UA" w:eastAsia="uk-UA"/>
        </w:rPr>
        <w:t>172</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328,8</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EA75FA"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що у порівнянні з 2023 роком більше на 13</w:t>
      </w:r>
      <w:r w:rsidR="00690B26"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326,3</w:t>
      </w:r>
      <w:r w:rsidR="00690B26"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690B26"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або на 8,4%</w:t>
      </w:r>
      <w:r w:rsidRPr="00C87181">
        <w:rPr>
          <w:rFonts w:ascii="Times New Roman" w:hAnsi="Times New Roman" w:cs="Times New Roman"/>
          <w:sz w:val="24"/>
          <w:szCs w:val="24"/>
          <w:lang w:val="uk-UA"/>
        </w:rPr>
        <w:t>.</w:t>
      </w:r>
    </w:p>
    <w:p w14:paraId="17F50969" w14:textId="49105BDE" w:rsidR="00675A5E" w:rsidRPr="00C87181" w:rsidRDefault="00675A5E" w:rsidP="00675A5E">
      <w:pPr>
        <w:pStyle w:val="ab"/>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У 2024 році мережа закладів загальної середньої освіти комунальної форми власності складала 52 установи, в яких навчалося</w:t>
      </w:r>
      <w:r w:rsidRPr="00C87181">
        <w:rPr>
          <w:rFonts w:ascii="Times New Roman" w:hAnsi="Times New Roman" w:cs="Times New Roman"/>
          <w:sz w:val="24"/>
          <w:szCs w:val="24"/>
          <w:lang w:val="uk-UA"/>
        </w:rPr>
        <w:t xml:space="preserve"> </w:t>
      </w:r>
      <w:r w:rsidRPr="00C87181">
        <w:rPr>
          <w:rFonts w:ascii="Times New Roman" w:eastAsia="Times New Roman" w:hAnsi="Times New Roman" w:cs="Times New Roman"/>
          <w:sz w:val="24"/>
          <w:szCs w:val="24"/>
          <w:lang w:val="uk-UA" w:eastAsia="uk-UA"/>
        </w:rPr>
        <w:t>38</w:t>
      </w:r>
      <w:r w:rsidR="00E1343F"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197 учнів, що на 487 учні менше ніж у 2023 році – 38</w:t>
      </w:r>
      <w:r w:rsidR="00E1343F"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684</w:t>
      </w:r>
      <w:r w:rsidR="00E1343F" w:rsidRPr="00C87181">
        <w:rPr>
          <w:rFonts w:ascii="Times New Roman" w:eastAsia="Times New Roman" w:hAnsi="Times New Roman" w:cs="Times New Roman"/>
          <w:sz w:val="24"/>
          <w:szCs w:val="24"/>
          <w:lang w:val="uk-UA" w:eastAsia="uk-UA"/>
        </w:rPr>
        <w:t> учні</w:t>
      </w:r>
      <w:r w:rsidRPr="00C87181">
        <w:rPr>
          <w:rFonts w:ascii="Times New Roman" w:eastAsia="Times New Roman" w:hAnsi="Times New Roman" w:cs="Times New Roman"/>
          <w:sz w:val="24"/>
          <w:szCs w:val="24"/>
          <w:lang w:val="uk-UA" w:eastAsia="uk-UA"/>
        </w:rPr>
        <w:t>. Всього з 1 вересня 2024 року кількість класів закладів загальної середньої освіти збільшилась на 8 одиниць і становила 1 361 клас.</w:t>
      </w:r>
    </w:p>
    <w:p w14:paraId="2E76B7D8" w14:textId="77777777" w:rsidR="00675A5E" w:rsidRPr="00C87181" w:rsidRDefault="00675A5E"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Наповнюваність класів у закладах загальної середньої освіти в 2024 році зменшилась з 28,6 учнів (1 353 класи) до 28,1 учнів (1 361 клас).</w:t>
      </w:r>
    </w:p>
    <w:p w14:paraId="1B77A3E0" w14:textId="406F871F" w:rsidR="00675A5E" w:rsidRPr="00C87181" w:rsidRDefault="00675A5E"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hAnsi="Times New Roman" w:cs="Times New Roman"/>
          <w:color w:val="000000" w:themeColor="text1"/>
          <w:sz w:val="24"/>
          <w:szCs w:val="24"/>
          <w:shd w:val="clear" w:color="auto" w:fill="FFFFFF"/>
          <w:lang w:val="uk-UA"/>
        </w:rPr>
        <w:t>Кількість здобувачів освіти, станом на 01.03.2025 року, які виїхали за кордон, проте продовжують навчатися в закладах загальної середньої освіти громади – 1</w:t>
      </w:r>
      <w:r w:rsidR="005C5855" w:rsidRPr="00C87181">
        <w:rPr>
          <w:rFonts w:ascii="Times New Roman" w:hAnsi="Times New Roman" w:cs="Times New Roman"/>
          <w:color w:val="000000" w:themeColor="text1"/>
          <w:sz w:val="24"/>
          <w:szCs w:val="24"/>
          <w:shd w:val="clear" w:color="auto" w:fill="FFFFFF"/>
          <w:lang w:val="uk-UA"/>
        </w:rPr>
        <w:t> </w:t>
      </w:r>
      <w:r w:rsidRPr="00C87181">
        <w:rPr>
          <w:rFonts w:ascii="Times New Roman" w:hAnsi="Times New Roman" w:cs="Times New Roman"/>
          <w:color w:val="000000" w:themeColor="text1"/>
          <w:sz w:val="24"/>
          <w:szCs w:val="24"/>
          <w:shd w:val="clear" w:color="auto" w:fill="FFFFFF"/>
          <w:lang w:val="uk-UA"/>
        </w:rPr>
        <w:t xml:space="preserve">534 учні (4,1%), з них організовано освітній процес: з використанням технологій дистанційного навчання – для 11 учнів, за сімейною (дистанційною) формою – для 38 учнів, за </w:t>
      </w:r>
      <w:proofErr w:type="spellStart"/>
      <w:r w:rsidRPr="00C87181">
        <w:rPr>
          <w:rFonts w:ascii="Times New Roman" w:hAnsi="Times New Roman" w:cs="Times New Roman"/>
          <w:color w:val="000000" w:themeColor="text1"/>
          <w:sz w:val="24"/>
          <w:szCs w:val="24"/>
          <w:shd w:val="clear" w:color="auto" w:fill="FFFFFF"/>
          <w:lang w:val="uk-UA"/>
        </w:rPr>
        <w:t>екстернатною</w:t>
      </w:r>
      <w:proofErr w:type="spellEnd"/>
      <w:r w:rsidRPr="00C87181">
        <w:rPr>
          <w:rFonts w:ascii="Times New Roman" w:hAnsi="Times New Roman" w:cs="Times New Roman"/>
          <w:color w:val="000000" w:themeColor="text1"/>
          <w:sz w:val="24"/>
          <w:szCs w:val="24"/>
          <w:shd w:val="clear" w:color="auto" w:fill="FFFFFF"/>
          <w:lang w:val="uk-UA"/>
        </w:rPr>
        <w:t xml:space="preserve"> формою – для 1 485 учнів.</w:t>
      </w:r>
    </w:p>
    <w:p w14:paraId="57D68A03" w14:textId="77777777" w:rsidR="00675A5E" w:rsidRPr="00C87181" w:rsidRDefault="00675A5E"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Найменший показник наповнюваності класів склався у закладах освіти сільської </w:t>
      </w:r>
      <w:r w:rsidRPr="00C87181">
        <w:rPr>
          <w:rFonts w:ascii="Times New Roman" w:eastAsia="Times New Roman" w:hAnsi="Times New Roman" w:cs="Times New Roman"/>
          <w:sz w:val="24"/>
          <w:szCs w:val="24"/>
          <w:lang w:val="uk-UA" w:eastAsia="uk-UA"/>
        </w:rPr>
        <w:t>місцевості (6,3 – 21,3) та спеціальних закладах загальної середньої освіти (5,5 – 10,5), також у Спортивному ліцеї (19,8), Гімназії № 31 (22,1), Гімназії № 19 (24,7), Гімназії № 23 (25,7), Гімназії № 30 (26,1), Гімназії № 29 (26,5), Гімназії № 26 (27,1), Ліцеї № 6 (27,2). Найбільший в: Початковій школі № 1 (33,1), Ліцеї № 4 (33,1), Ліцеї № 11 (32,9), Ліцеї №5 (32,4), Ліцеї № 17 (32,3).</w:t>
      </w:r>
    </w:p>
    <w:p w14:paraId="5C79736C" w14:textId="1F4F1BE0" w:rsidR="00675A5E" w:rsidRPr="00C87181" w:rsidRDefault="00675A5E"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Середні витрати на 1-го учня в закладах загальної середньої освіти за 2024 рік без урахування видатків на ремонти та інклюзію склали 31,2 тис. грн та збільшились на 2,2</w:t>
      </w:r>
      <w:r w:rsidR="005A5F31"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5A5F31"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або на 7,6% в порівняні з 2023 роком (29,0 тис. гривень). Високими залишаються витрати на 1-го учня Спортивного ліцею, які за 2024 рік без урахування видатків на ремонт склали 109,1 тис. грн та збільшились на 3,7 тис. грн або на 3,5% в порівняні з 2023 роком (105,4 тис. грн), в спеціальних школах – 190,7 тис. грн у 2024 році та збільшились на 5,7 тис. грн або на 3,1% в порівняні з 2023 роком (185,0 тис. грн), в школах сільської місцевості – 58,8 тис грн у 2024 році та збільшились на 4,9 тис. грн або на 9,1% в порівняні з 2023 роком (53,9 тис. гривень).</w:t>
      </w:r>
    </w:p>
    <w:p w14:paraId="3A4DEA60" w14:textId="15DA8D5D" w:rsidR="00675A5E" w:rsidRPr="00C87181" w:rsidRDefault="00675A5E"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sz w:val="24"/>
          <w:szCs w:val="24"/>
          <w:lang w:val="uk-UA" w:eastAsia="uk-UA"/>
        </w:rPr>
        <w:t xml:space="preserve">Найвища вартість </w:t>
      </w:r>
      <w:r w:rsidR="00041669">
        <w:rPr>
          <w:rFonts w:ascii="Times New Roman" w:eastAsia="Times New Roman" w:hAnsi="Times New Roman" w:cs="Times New Roman"/>
          <w:sz w:val="24"/>
          <w:szCs w:val="24"/>
          <w:lang w:val="uk-UA" w:eastAsia="uk-UA"/>
        </w:rPr>
        <w:t xml:space="preserve">утримання </w:t>
      </w:r>
      <w:r w:rsidRPr="00C87181">
        <w:rPr>
          <w:rFonts w:ascii="Times New Roman" w:eastAsia="Times New Roman" w:hAnsi="Times New Roman" w:cs="Times New Roman"/>
          <w:sz w:val="24"/>
          <w:szCs w:val="24"/>
          <w:lang w:val="uk-UA" w:eastAsia="uk-UA"/>
        </w:rPr>
        <w:t xml:space="preserve">1-го учня у закладах міста склалась у </w:t>
      </w:r>
      <w:r w:rsidRPr="00C87181">
        <w:rPr>
          <w:rFonts w:ascii="Times New Roman" w:eastAsia="Times New Roman" w:hAnsi="Times New Roman" w:cs="Times New Roman"/>
          <w:color w:val="000000" w:themeColor="text1"/>
          <w:sz w:val="24"/>
          <w:szCs w:val="24"/>
          <w:lang w:val="uk-UA" w:eastAsia="uk-UA"/>
        </w:rPr>
        <w:t>Гімназії № 23 (43,9 тис. грн), Гімназії № 19 (40,6 тис.</w:t>
      </w:r>
      <w:r w:rsidR="005A5F31"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Початковій школі № 5 (39,1</w:t>
      </w:r>
      <w:r w:rsidR="005A5F31"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5A5F31"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Початковій школі № 4 (37,4 тис. грн), Ліцеї № 1 (35,0 тис. гривень). Найменша вартість 1-го учня в Ліцеї № 14 (23,6 тис. грн), Ліцеї № 13 (24,0 тис. грн), Початковій школі № 1 (24,1 тис. грн), Гімназії № 21 (25,9 тис. грн), Ліцеї № 16 (26,3 тис. гривень).</w:t>
      </w:r>
    </w:p>
    <w:p w14:paraId="5A252D2E" w14:textId="34743AED" w:rsidR="00675A5E" w:rsidRPr="00C87181" w:rsidRDefault="00675A5E" w:rsidP="00675A5E">
      <w:pPr>
        <w:spacing w:after="0" w:line="240" w:lineRule="auto"/>
        <w:ind w:firstLine="709"/>
        <w:jc w:val="both"/>
        <w:rPr>
          <w:rFonts w:ascii="Times New Roman" w:hAnsi="Times New Roman" w:cs="Times New Roman"/>
          <w:sz w:val="24"/>
          <w:szCs w:val="24"/>
          <w:highlight w:val="yellow"/>
          <w:lang w:val="uk-UA" w:eastAsia="uk-UA"/>
        </w:rPr>
      </w:pPr>
      <w:r w:rsidRPr="00C87181">
        <w:rPr>
          <w:rFonts w:ascii="Times New Roman" w:hAnsi="Times New Roman" w:cs="Times New Roman"/>
          <w:sz w:val="24"/>
          <w:szCs w:val="24"/>
          <w:lang w:val="uk-UA" w:eastAsia="uk-UA"/>
        </w:rPr>
        <w:t>Станом на 01.01.2025 року найкраще освоєні кошти по спеціальному фонду в таких закладах загальної середньої освіти: Ліцей</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5, СЗОШ</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32, Гімназія</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20, Ліцей</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1, Ліцей № 11. Найбільші залишки коштів на спеціальному рахунку в Ліцеї № 4 (466,0 тис. грн), Гімназії</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28 (455,8</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тис.</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грн), Початковій школі №</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2 (346,0</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тис.</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грн), Ліцеї №</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17 (257,4</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тис.</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грн) та Початковій школі №</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4 (238,8</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тис.</w:t>
      </w:r>
      <w:r w:rsidR="00AB72B4"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гривень).</w:t>
      </w:r>
    </w:p>
    <w:p w14:paraId="5F43226A" w14:textId="5E60E654" w:rsidR="00675A5E" w:rsidRPr="00C87181" w:rsidRDefault="00675A5E" w:rsidP="00675A5E">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У 2024-2025 навчальному році було скорочено 4,25</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шт.</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од. вихователів ГПД. У 2023-2024</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навчальному році їх кількість становила 144,5</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шт.</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од. у закладах загальної середньої освіти та 15,0</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шт.</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од. у спеціальних закладах загальної середньої освіти, а у 2024-2025 навчальному році</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140,25</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шт.</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од. у закладах загальної середньої освіти та 15,0</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шт.</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 xml:space="preserve">од. у спеціальних закладах загальної середньої освіти. У закладах загальної середньої освіти у 2023-2024 навчальному році функціонувало 216 груп на безкоштовній основі, з них 95 – груп в режимі довготривалої роботи та 121 – в режимі короткотривалої роботи, у 2024-2025 навчальному році функціонує 212 груп на </w:t>
      </w:r>
      <w:r w:rsidRPr="00C87181">
        <w:rPr>
          <w:rFonts w:ascii="Times New Roman" w:eastAsia="Times New Roman" w:hAnsi="Times New Roman" w:cs="Times New Roman"/>
          <w:color w:val="000000" w:themeColor="text1"/>
          <w:sz w:val="24"/>
          <w:szCs w:val="24"/>
          <w:lang w:val="uk-UA" w:eastAsia="uk-UA"/>
        </w:rPr>
        <w:lastRenderedPageBreak/>
        <w:t>безкоштовній основі, з них 109 – груп в режимі довготривалої роботи та 103</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групи – в режимі короткотривалої роботи. Кількість учнів, що відвідують безкоштовні групи подовженого дня налічує 6</w:t>
      </w:r>
      <w:r w:rsidR="00B870C5"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347 осіб, або 43,2% учнів 1-4 класів. Кількість учнів, що відвідувала групи подовженого дня 2023-</w:t>
      </w:r>
      <w:r w:rsidRPr="00C87181">
        <w:rPr>
          <w:rFonts w:ascii="Times New Roman" w:eastAsia="Times New Roman" w:hAnsi="Times New Roman" w:cs="Times New Roman"/>
          <w:sz w:val="24"/>
          <w:szCs w:val="24"/>
          <w:lang w:val="uk-UA" w:eastAsia="uk-UA"/>
        </w:rPr>
        <w:t>2024 навчального року становила 6 794 особи, або 71,0% учнів 1-4 класів.</w:t>
      </w:r>
    </w:p>
    <w:p w14:paraId="2D8C1B25" w14:textId="0E522A87" w:rsidR="00675A5E" w:rsidRPr="00C87181" w:rsidRDefault="00675A5E" w:rsidP="00675A5E">
      <w:pPr>
        <w:pStyle w:val="ab"/>
        <w:tabs>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У 2024 році у місті функціонувало 59 закладів дошкільної освіти міської комунальної власності, з них 53 – заклади дошкільної освіти, 6 – дошкільні підрозділи у складі ЗЗСО (Початкова школа № 2, Початкова школа №</w:t>
      </w:r>
      <w:r w:rsidR="00196548"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 xml:space="preserve">5, </w:t>
      </w:r>
      <w:r w:rsidR="00196548" w:rsidRPr="00C87181">
        <w:rPr>
          <w:rFonts w:ascii="Times New Roman" w:eastAsia="Times New Roman" w:hAnsi="Times New Roman" w:cs="Times New Roman"/>
          <w:sz w:val="24"/>
          <w:szCs w:val="24"/>
          <w:lang w:val="uk-UA" w:eastAsia="uk-UA"/>
        </w:rPr>
        <w:t>Гімназія </w:t>
      </w:r>
      <w:r w:rsidRPr="00C87181">
        <w:rPr>
          <w:rFonts w:ascii="Times New Roman" w:eastAsia="Times New Roman" w:hAnsi="Times New Roman" w:cs="Times New Roman"/>
          <w:sz w:val="24"/>
          <w:szCs w:val="24"/>
          <w:lang w:val="uk-UA" w:eastAsia="uk-UA"/>
        </w:rPr>
        <w:t>№</w:t>
      </w:r>
      <w:r w:rsidR="00196548"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 xml:space="preserve">23, </w:t>
      </w:r>
      <w:proofErr w:type="spellStart"/>
      <w:r w:rsidRPr="00C87181">
        <w:rPr>
          <w:rFonts w:ascii="Times New Roman" w:eastAsia="Times New Roman" w:hAnsi="Times New Roman" w:cs="Times New Roman"/>
          <w:sz w:val="24"/>
          <w:szCs w:val="24"/>
          <w:lang w:val="uk-UA" w:eastAsia="uk-UA"/>
        </w:rPr>
        <w:t>Богдановецька</w:t>
      </w:r>
      <w:proofErr w:type="spellEnd"/>
      <w:r w:rsidRPr="00C87181">
        <w:rPr>
          <w:rFonts w:ascii="Times New Roman" w:eastAsia="Times New Roman" w:hAnsi="Times New Roman" w:cs="Times New Roman"/>
          <w:sz w:val="24"/>
          <w:szCs w:val="24"/>
          <w:lang w:val="uk-UA" w:eastAsia="uk-UA"/>
        </w:rPr>
        <w:t xml:space="preserve"> гімназія, </w:t>
      </w:r>
      <w:proofErr w:type="spellStart"/>
      <w:r w:rsidRPr="00C87181">
        <w:rPr>
          <w:rFonts w:ascii="Times New Roman" w:eastAsia="Times New Roman" w:hAnsi="Times New Roman" w:cs="Times New Roman"/>
          <w:sz w:val="24"/>
          <w:szCs w:val="24"/>
          <w:lang w:val="uk-UA" w:eastAsia="uk-UA"/>
        </w:rPr>
        <w:t>Водичківська</w:t>
      </w:r>
      <w:proofErr w:type="spellEnd"/>
      <w:r w:rsidRPr="00C87181">
        <w:rPr>
          <w:rFonts w:ascii="Times New Roman" w:eastAsia="Times New Roman" w:hAnsi="Times New Roman" w:cs="Times New Roman"/>
          <w:sz w:val="24"/>
          <w:szCs w:val="24"/>
          <w:lang w:val="uk-UA" w:eastAsia="uk-UA"/>
        </w:rPr>
        <w:t xml:space="preserve"> гімназія) та 1 – при СЗОШ</w:t>
      </w:r>
      <w:r w:rsidR="00196548"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w:t>
      </w:r>
      <w:r w:rsidR="00196548"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33.</w:t>
      </w:r>
    </w:p>
    <w:p w14:paraId="72FA1DB9" w14:textId="0AACFDE4"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У 2024 році мереж</w:t>
      </w:r>
      <w:r w:rsidR="00196548" w:rsidRPr="00C87181">
        <w:rPr>
          <w:rFonts w:ascii="Times New Roman" w:eastAsia="Times New Roman" w:hAnsi="Times New Roman" w:cs="Times New Roman"/>
          <w:color w:val="000000" w:themeColor="text1"/>
          <w:sz w:val="24"/>
          <w:szCs w:val="24"/>
          <w:lang w:val="uk-UA" w:eastAsia="uk-UA"/>
        </w:rPr>
        <w:t>а</w:t>
      </w:r>
      <w:r w:rsidRPr="00C87181">
        <w:rPr>
          <w:rFonts w:ascii="Times New Roman" w:eastAsia="Times New Roman" w:hAnsi="Times New Roman" w:cs="Times New Roman"/>
          <w:color w:val="000000" w:themeColor="text1"/>
          <w:sz w:val="24"/>
          <w:szCs w:val="24"/>
          <w:lang w:val="uk-UA" w:eastAsia="uk-UA"/>
        </w:rPr>
        <w:t xml:space="preserve"> закладів дошкільної освіти налічувала 11</w:t>
      </w:r>
      <w:r w:rsidR="00196548"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244</w:t>
      </w:r>
      <w:r w:rsidR="00196548"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дитину, що на 937</w:t>
      </w:r>
      <w:r w:rsidR="00196548"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(7,7%) дітей менше ніж у 2023 році, та 441 група, проти 460 у 2023 році.</w:t>
      </w:r>
    </w:p>
    <w:p w14:paraId="005346C2" w14:textId="78A451D0" w:rsidR="00675A5E" w:rsidRPr="00C87181" w:rsidRDefault="00675A5E" w:rsidP="00675A5E">
      <w:pPr>
        <w:spacing w:after="0" w:line="240" w:lineRule="auto"/>
        <w:ind w:firstLine="709"/>
        <w:jc w:val="both"/>
        <w:rPr>
          <w:rFonts w:ascii="Times New Roman" w:hAnsi="Times New Roman" w:cs="Times New Roman"/>
          <w:sz w:val="24"/>
          <w:szCs w:val="24"/>
          <w:shd w:val="clear" w:color="auto" w:fill="FFFFFF"/>
          <w:lang w:val="uk-UA"/>
        </w:rPr>
      </w:pPr>
      <w:r w:rsidRPr="00C87181">
        <w:rPr>
          <w:rFonts w:ascii="Times New Roman" w:hAnsi="Times New Roman" w:cs="Times New Roman"/>
          <w:color w:val="000000" w:themeColor="text1"/>
          <w:sz w:val="24"/>
          <w:szCs w:val="24"/>
          <w:shd w:val="clear" w:color="auto" w:fill="FFFFFF"/>
          <w:lang w:val="uk-UA"/>
        </w:rPr>
        <w:t>Загальна кількість дітей по заявах на збереження місця в закладах дошкільної освіти станом на 01.03.</w:t>
      </w:r>
      <w:r w:rsidRPr="00C87181">
        <w:rPr>
          <w:rFonts w:ascii="Times New Roman" w:hAnsi="Times New Roman" w:cs="Times New Roman"/>
          <w:sz w:val="24"/>
          <w:szCs w:val="24"/>
          <w:shd w:val="clear" w:color="auto" w:fill="FFFFFF"/>
          <w:lang w:val="uk-UA"/>
        </w:rPr>
        <w:t>2025 року</w:t>
      </w:r>
      <w:r w:rsidR="008D1C43" w:rsidRPr="00C87181">
        <w:rPr>
          <w:rFonts w:ascii="Times New Roman" w:hAnsi="Times New Roman" w:cs="Times New Roman"/>
          <w:sz w:val="24"/>
          <w:szCs w:val="24"/>
          <w:shd w:val="clear" w:color="auto" w:fill="FFFFFF"/>
          <w:lang w:val="uk-UA"/>
        </w:rPr>
        <w:t xml:space="preserve"> </w:t>
      </w:r>
      <w:r w:rsidRPr="00C87181">
        <w:rPr>
          <w:rFonts w:ascii="Times New Roman" w:hAnsi="Times New Roman" w:cs="Times New Roman"/>
          <w:sz w:val="24"/>
          <w:szCs w:val="24"/>
          <w:shd w:val="clear" w:color="auto" w:fill="FFFFFF"/>
          <w:lang w:val="uk-UA"/>
        </w:rPr>
        <w:t>–</w:t>
      </w:r>
      <w:r w:rsidR="008D1C43" w:rsidRPr="00C87181">
        <w:rPr>
          <w:rFonts w:ascii="Times New Roman" w:hAnsi="Times New Roman" w:cs="Times New Roman"/>
          <w:sz w:val="24"/>
          <w:szCs w:val="24"/>
          <w:shd w:val="clear" w:color="auto" w:fill="FFFFFF"/>
          <w:lang w:val="uk-UA"/>
        </w:rPr>
        <w:t xml:space="preserve"> </w:t>
      </w:r>
      <w:r w:rsidRPr="00C87181">
        <w:rPr>
          <w:rFonts w:ascii="Times New Roman" w:hAnsi="Times New Roman" w:cs="Times New Roman"/>
          <w:sz w:val="24"/>
          <w:szCs w:val="24"/>
          <w:shd w:val="clear" w:color="auto" w:fill="FFFFFF"/>
          <w:lang w:val="uk-UA"/>
        </w:rPr>
        <w:t>978</w:t>
      </w:r>
      <w:r w:rsidR="008D1C43" w:rsidRPr="00C87181">
        <w:rPr>
          <w:rFonts w:ascii="Times New Roman" w:hAnsi="Times New Roman" w:cs="Times New Roman"/>
          <w:sz w:val="24"/>
          <w:szCs w:val="24"/>
          <w:shd w:val="clear" w:color="auto" w:fill="FFFFFF"/>
          <w:lang w:val="uk-UA"/>
        </w:rPr>
        <w:t> </w:t>
      </w:r>
      <w:r w:rsidRPr="00C87181">
        <w:rPr>
          <w:rFonts w:ascii="Times New Roman" w:hAnsi="Times New Roman" w:cs="Times New Roman"/>
          <w:sz w:val="24"/>
          <w:szCs w:val="24"/>
          <w:shd w:val="clear" w:color="auto" w:fill="FFFFFF"/>
          <w:lang w:val="uk-UA"/>
        </w:rPr>
        <w:t>осіб (8,7%), з них: перебувають за кордоном – 305</w:t>
      </w:r>
      <w:r w:rsidR="008D1C43" w:rsidRPr="00C87181">
        <w:rPr>
          <w:rFonts w:ascii="Times New Roman" w:hAnsi="Times New Roman" w:cs="Times New Roman"/>
          <w:sz w:val="24"/>
          <w:szCs w:val="24"/>
          <w:shd w:val="clear" w:color="auto" w:fill="FFFFFF"/>
          <w:lang w:val="uk-UA"/>
        </w:rPr>
        <w:t> </w:t>
      </w:r>
      <w:r w:rsidRPr="00C87181">
        <w:rPr>
          <w:rFonts w:ascii="Times New Roman" w:hAnsi="Times New Roman" w:cs="Times New Roman"/>
          <w:sz w:val="24"/>
          <w:szCs w:val="24"/>
          <w:shd w:val="clear" w:color="auto" w:fill="FFFFFF"/>
          <w:lang w:val="uk-UA"/>
        </w:rPr>
        <w:t>осіб, збереження місця за сімейними обставинами – 673</w:t>
      </w:r>
      <w:r w:rsidR="008D1C43" w:rsidRPr="00C87181">
        <w:rPr>
          <w:rFonts w:ascii="Times New Roman" w:hAnsi="Times New Roman" w:cs="Times New Roman"/>
          <w:sz w:val="24"/>
          <w:szCs w:val="24"/>
          <w:shd w:val="clear" w:color="auto" w:fill="FFFFFF"/>
          <w:lang w:val="uk-UA"/>
        </w:rPr>
        <w:t> </w:t>
      </w:r>
      <w:r w:rsidRPr="00C87181">
        <w:rPr>
          <w:rFonts w:ascii="Times New Roman" w:hAnsi="Times New Roman" w:cs="Times New Roman"/>
          <w:sz w:val="24"/>
          <w:szCs w:val="24"/>
          <w:shd w:val="clear" w:color="auto" w:fill="FFFFFF"/>
          <w:lang w:val="uk-UA"/>
        </w:rPr>
        <w:t>особи.</w:t>
      </w:r>
    </w:p>
    <w:p w14:paraId="52AC81D7" w14:textId="09C2BB1D" w:rsidR="009923BD" w:rsidRPr="00C87181" w:rsidRDefault="009923BD" w:rsidP="00675A5E">
      <w:pPr>
        <w:spacing w:after="0" w:line="240" w:lineRule="auto"/>
        <w:ind w:firstLine="709"/>
        <w:jc w:val="both"/>
        <w:rPr>
          <w:rFonts w:ascii="Times New Roman" w:hAnsi="Times New Roman" w:cs="Times New Roman"/>
          <w:sz w:val="24"/>
          <w:szCs w:val="24"/>
          <w:shd w:val="clear" w:color="auto" w:fill="FFFFFF"/>
          <w:lang w:val="uk-UA"/>
        </w:rPr>
      </w:pPr>
      <w:r w:rsidRPr="00C87181">
        <w:rPr>
          <w:rFonts w:ascii="Times New Roman" w:hAnsi="Times New Roman" w:cs="Times New Roman"/>
          <w:sz w:val="24"/>
          <w:szCs w:val="24"/>
          <w:shd w:val="clear" w:color="auto" w:fill="FFFFFF"/>
          <w:lang w:val="uk-UA"/>
        </w:rPr>
        <w:t xml:space="preserve">Аналізуючи відтік дітей за кордон, здійснивши моніторинг електронної черги, кількість заяв від батьків для збереження місця за сімейними обставинами, з метою приведення у відповідність фактичного та </w:t>
      </w:r>
      <w:proofErr w:type="spellStart"/>
      <w:r w:rsidRPr="00C87181">
        <w:rPr>
          <w:rFonts w:ascii="Times New Roman" w:hAnsi="Times New Roman" w:cs="Times New Roman"/>
          <w:sz w:val="24"/>
          <w:szCs w:val="24"/>
          <w:shd w:val="clear" w:color="auto" w:fill="FFFFFF"/>
          <w:lang w:val="uk-UA"/>
        </w:rPr>
        <w:t>спискового</w:t>
      </w:r>
      <w:proofErr w:type="spellEnd"/>
      <w:r w:rsidRPr="00C87181">
        <w:rPr>
          <w:rFonts w:ascii="Times New Roman" w:hAnsi="Times New Roman" w:cs="Times New Roman"/>
          <w:sz w:val="24"/>
          <w:szCs w:val="24"/>
          <w:shd w:val="clear" w:color="auto" w:fill="FFFFFF"/>
          <w:lang w:val="uk-UA"/>
        </w:rPr>
        <w:t xml:space="preserve"> наповнення закладів дошкільної освіти </w:t>
      </w:r>
      <w:r w:rsidRPr="00C87181">
        <w:rPr>
          <w:rFonts w:ascii="Times New Roman" w:hAnsi="Times New Roman" w:cs="Times New Roman"/>
          <w:sz w:val="24"/>
          <w:szCs w:val="24"/>
          <w:lang w:val="uk-UA"/>
        </w:rPr>
        <w:t xml:space="preserve">та погіршенням демографічної ситуації в громаді, у 2025 році планується скорочення </w:t>
      </w:r>
      <w:r w:rsidR="004423F9" w:rsidRPr="00C87181">
        <w:rPr>
          <w:rFonts w:ascii="Times New Roman" w:hAnsi="Times New Roman" w:cs="Times New Roman"/>
          <w:sz w:val="24"/>
          <w:szCs w:val="24"/>
          <w:lang w:val="uk-UA"/>
        </w:rPr>
        <w:t>понад 17</w:t>
      </w:r>
      <w:r w:rsidRPr="00C87181">
        <w:rPr>
          <w:rFonts w:ascii="Times New Roman" w:hAnsi="Times New Roman" w:cs="Times New Roman"/>
          <w:sz w:val="24"/>
          <w:szCs w:val="24"/>
          <w:lang w:val="uk-UA"/>
        </w:rPr>
        <w:t xml:space="preserve"> груп у </w:t>
      </w:r>
      <w:r w:rsidRPr="00C87181">
        <w:rPr>
          <w:rFonts w:ascii="Times New Roman" w:hAnsi="Times New Roman" w:cs="Times New Roman"/>
          <w:bCs/>
          <w:sz w:val="24"/>
          <w:szCs w:val="24"/>
          <w:lang w:val="uk-UA"/>
        </w:rPr>
        <w:t>закладах дошкільної освіти.</w:t>
      </w:r>
    </w:p>
    <w:p w14:paraId="0444FEE9" w14:textId="00480840" w:rsidR="009923BD" w:rsidRPr="00C87181" w:rsidRDefault="009923BD" w:rsidP="009923BD">
      <w:pPr>
        <w:tabs>
          <w:tab w:val="left" w:pos="993"/>
        </w:tabs>
        <w:spacing w:after="0" w:line="240" w:lineRule="auto"/>
        <w:ind w:firstLine="708"/>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 xml:space="preserve">Поряд з цим, фінансовим управлінням проведено порівняльний аналіз наповнюваності груп закладів дошкільної освіти Хмельницької міської територіальної громади відносно інших 6 громад, а саме: Чернігівської МТГ, Луцької МТГ, Вінницької МТГ, Івано-Франківської МТГ, Чернівецької МТГ та Житомирської МТГ. Особлива увага приділялась фактичній чисельності вихованців в середньому по територіальній громаді в групі. </w:t>
      </w:r>
      <w:r w:rsidRPr="00C87181">
        <w:rPr>
          <w:rFonts w:ascii="Times New Roman" w:hAnsi="Times New Roman" w:cs="Times New Roman"/>
          <w:bCs/>
          <w:sz w:val="24"/>
          <w:szCs w:val="24"/>
          <w:lang w:val="uk-UA"/>
        </w:rPr>
        <w:t xml:space="preserve">За результатами моніторингу було встановлено що приведення </w:t>
      </w:r>
      <w:proofErr w:type="spellStart"/>
      <w:r w:rsidRPr="00C87181">
        <w:rPr>
          <w:rFonts w:ascii="Times New Roman" w:hAnsi="Times New Roman" w:cs="Times New Roman"/>
          <w:bCs/>
          <w:sz w:val="24"/>
          <w:szCs w:val="24"/>
          <w:lang w:val="uk-UA"/>
        </w:rPr>
        <w:t>середньоспискової</w:t>
      </w:r>
      <w:proofErr w:type="spellEnd"/>
      <w:r w:rsidRPr="00C87181">
        <w:rPr>
          <w:rFonts w:ascii="Times New Roman" w:hAnsi="Times New Roman" w:cs="Times New Roman"/>
          <w:bCs/>
          <w:sz w:val="24"/>
          <w:szCs w:val="24"/>
          <w:lang w:val="uk-UA"/>
        </w:rPr>
        <w:t xml:space="preserve"> чисельності дітей в групі (28 осіб) до показника Вінницької МТГ (30</w:t>
      </w:r>
      <w:r w:rsidRPr="00C87181">
        <w:rPr>
          <w:rFonts w:ascii="Times New Roman" w:hAnsi="Times New Roman" w:cs="Times New Roman"/>
          <w:sz w:val="24"/>
          <w:szCs w:val="24"/>
          <w:lang w:val="uk-UA"/>
        </w:rPr>
        <w:t xml:space="preserve"> осіб) </w:t>
      </w:r>
      <w:proofErr w:type="spellStart"/>
      <w:r w:rsidRPr="00C87181">
        <w:rPr>
          <w:rFonts w:ascii="Times New Roman" w:hAnsi="Times New Roman" w:cs="Times New Roman"/>
          <w:sz w:val="24"/>
          <w:szCs w:val="24"/>
          <w:lang w:val="uk-UA"/>
        </w:rPr>
        <w:t>надасть</w:t>
      </w:r>
      <w:proofErr w:type="spellEnd"/>
      <w:r w:rsidRPr="00C87181">
        <w:rPr>
          <w:rFonts w:ascii="Times New Roman" w:hAnsi="Times New Roman" w:cs="Times New Roman"/>
          <w:sz w:val="24"/>
          <w:szCs w:val="24"/>
          <w:lang w:val="uk-UA"/>
        </w:rPr>
        <w:t xml:space="preserve"> змогу оптимізувати в середньому до 54 груп по нашій громаді, що еквівалентно мінімум 205 штатним одиницям.</w:t>
      </w:r>
    </w:p>
    <w:p w14:paraId="39CB33AC" w14:textId="39B58AB3" w:rsidR="00675A5E" w:rsidRPr="00C87181" w:rsidRDefault="00675A5E"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Фактична відвідуваність груп у закладах дошкільної освіти в 2024 році збільшилась до 13,9 вихованців (441 група) з 12,9 вихованців (460 груп).</w:t>
      </w:r>
    </w:p>
    <w:p w14:paraId="438A103F" w14:textId="77777777" w:rsidR="00675A5E" w:rsidRPr="00C87181" w:rsidRDefault="00675A5E"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Найменший показник фактичного відвідування груп склався у дошкільному підрозділі СЗОШ № 33 – 4,0 та у закладах освіти сільської місцевості (6,0 – 15,0), а також ХЗДО № 49 (10,0), ХЗДО № 45 (11,0), ХЗДО № 15, 25, 28, 48, 50 (12,0), ХЗДО № 30, 33, 34, 38, 40, 47, 57 (13,0), ХЗДО № 6, 10, 11, 21, 24 (14,0). </w:t>
      </w:r>
    </w:p>
    <w:p w14:paraId="229E14A9" w14:textId="5245C9B9" w:rsidR="00675A5E" w:rsidRPr="00C87181" w:rsidRDefault="00675A5E"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Найбільший в: ХЗДО № 2 (21,0), ХЗДО № 9 (20,0), ХЗДО № 29, 32 (19,0), ХЗДО № 3, </w:t>
      </w:r>
      <w:r w:rsidR="00C439A1" w:rsidRPr="00C87181">
        <w:rPr>
          <w:rFonts w:ascii="Times New Roman" w:eastAsia="Times New Roman" w:hAnsi="Times New Roman" w:cs="Times New Roman"/>
          <w:color w:val="000000" w:themeColor="text1"/>
          <w:sz w:val="24"/>
          <w:szCs w:val="24"/>
          <w:lang w:val="uk-UA" w:eastAsia="uk-UA"/>
        </w:rPr>
        <w:t xml:space="preserve">дошкільному підрозділі </w:t>
      </w:r>
      <w:r w:rsidRPr="00C87181">
        <w:rPr>
          <w:rFonts w:ascii="Times New Roman" w:eastAsia="Times New Roman" w:hAnsi="Times New Roman" w:cs="Times New Roman"/>
          <w:color w:val="000000" w:themeColor="text1"/>
          <w:sz w:val="24"/>
          <w:szCs w:val="24"/>
          <w:lang w:val="uk-UA" w:eastAsia="uk-UA"/>
        </w:rPr>
        <w:t>Початков</w:t>
      </w:r>
      <w:r w:rsidR="00C439A1" w:rsidRPr="00C87181">
        <w:rPr>
          <w:rFonts w:ascii="Times New Roman" w:eastAsia="Times New Roman" w:hAnsi="Times New Roman" w:cs="Times New Roman"/>
          <w:color w:val="000000" w:themeColor="text1"/>
          <w:sz w:val="24"/>
          <w:szCs w:val="24"/>
          <w:lang w:val="uk-UA" w:eastAsia="uk-UA"/>
        </w:rPr>
        <w:t>ої</w:t>
      </w:r>
      <w:r w:rsidRPr="00C87181">
        <w:rPr>
          <w:rFonts w:ascii="Times New Roman" w:eastAsia="Times New Roman" w:hAnsi="Times New Roman" w:cs="Times New Roman"/>
          <w:color w:val="000000" w:themeColor="text1"/>
          <w:sz w:val="24"/>
          <w:szCs w:val="24"/>
          <w:lang w:val="uk-UA" w:eastAsia="uk-UA"/>
        </w:rPr>
        <w:t xml:space="preserve"> школ</w:t>
      </w:r>
      <w:r w:rsidR="00C439A1" w:rsidRPr="00C87181">
        <w:rPr>
          <w:rFonts w:ascii="Times New Roman" w:eastAsia="Times New Roman" w:hAnsi="Times New Roman" w:cs="Times New Roman"/>
          <w:color w:val="000000" w:themeColor="text1"/>
          <w:sz w:val="24"/>
          <w:szCs w:val="24"/>
          <w:lang w:val="uk-UA" w:eastAsia="uk-UA"/>
        </w:rPr>
        <w:t>и</w:t>
      </w:r>
      <w:r w:rsidRPr="00C87181">
        <w:rPr>
          <w:rFonts w:ascii="Times New Roman" w:eastAsia="Times New Roman" w:hAnsi="Times New Roman" w:cs="Times New Roman"/>
          <w:color w:val="000000" w:themeColor="text1"/>
          <w:sz w:val="24"/>
          <w:szCs w:val="24"/>
          <w:lang w:val="uk-UA" w:eastAsia="uk-UA"/>
        </w:rPr>
        <w:t xml:space="preserve"> № 5 (18,0), ХЗДО № 7, 54, 56, </w:t>
      </w:r>
      <w:r w:rsidR="00C439A1" w:rsidRPr="00C87181">
        <w:rPr>
          <w:rFonts w:ascii="Times New Roman" w:eastAsia="Times New Roman" w:hAnsi="Times New Roman" w:cs="Times New Roman"/>
          <w:color w:val="000000" w:themeColor="text1"/>
          <w:sz w:val="24"/>
          <w:szCs w:val="24"/>
          <w:lang w:val="uk-UA" w:eastAsia="uk-UA"/>
        </w:rPr>
        <w:t xml:space="preserve">дошкільному підрозділі Початкової школи </w:t>
      </w:r>
      <w:r w:rsidRPr="00C87181">
        <w:rPr>
          <w:rFonts w:ascii="Times New Roman" w:eastAsia="Times New Roman" w:hAnsi="Times New Roman" w:cs="Times New Roman"/>
          <w:color w:val="000000" w:themeColor="text1"/>
          <w:sz w:val="24"/>
          <w:szCs w:val="24"/>
          <w:lang w:val="uk-UA" w:eastAsia="uk-UA"/>
        </w:rPr>
        <w:t>№</w:t>
      </w:r>
      <w:r w:rsidR="00C439A1"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2 (17,0).</w:t>
      </w:r>
    </w:p>
    <w:p w14:paraId="0A88DC71" w14:textId="6921EEAA" w:rsidR="00EF5909" w:rsidRPr="00C87181" w:rsidRDefault="00EF5909"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hAnsi="Times New Roman" w:cs="Times New Roman"/>
          <w:sz w:val="24"/>
          <w:szCs w:val="24"/>
          <w:lang w:val="uk-UA"/>
        </w:rPr>
        <w:t xml:space="preserve">При цьому, в розрізі мікрорайонів середні показники варіюються від 21,0 до 9,0. Найкращі показники становили в м-ні </w:t>
      </w:r>
      <w:proofErr w:type="spellStart"/>
      <w:r w:rsidRPr="00C87181">
        <w:rPr>
          <w:rFonts w:ascii="Times New Roman" w:hAnsi="Times New Roman" w:cs="Times New Roman"/>
          <w:sz w:val="24"/>
          <w:szCs w:val="24"/>
          <w:lang w:val="uk-UA"/>
        </w:rPr>
        <w:t>Лезневе</w:t>
      </w:r>
      <w:proofErr w:type="spellEnd"/>
      <w:r w:rsidRPr="00C87181">
        <w:rPr>
          <w:rFonts w:ascii="Times New Roman" w:hAnsi="Times New Roman" w:cs="Times New Roman"/>
          <w:sz w:val="24"/>
          <w:szCs w:val="24"/>
          <w:lang w:val="uk-UA"/>
        </w:rPr>
        <w:t xml:space="preserve"> (21,0), м-ні Озерна (20,0), найгірші – сільська місцевість (9,0), м-н </w:t>
      </w:r>
      <w:r w:rsidR="00D51537">
        <w:rPr>
          <w:rFonts w:ascii="Times New Roman" w:hAnsi="Times New Roman" w:cs="Times New Roman"/>
          <w:sz w:val="24"/>
          <w:szCs w:val="24"/>
          <w:lang w:val="uk-UA"/>
        </w:rPr>
        <w:t>Ракове</w:t>
      </w:r>
      <w:r w:rsidRPr="00C87181">
        <w:rPr>
          <w:rFonts w:ascii="Times New Roman" w:hAnsi="Times New Roman" w:cs="Times New Roman"/>
          <w:sz w:val="24"/>
          <w:szCs w:val="24"/>
          <w:lang w:val="uk-UA"/>
        </w:rPr>
        <w:t xml:space="preserve"> (1</w:t>
      </w:r>
      <w:r w:rsidR="00D51537">
        <w:rPr>
          <w:rFonts w:ascii="Times New Roman" w:hAnsi="Times New Roman" w:cs="Times New Roman"/>
          <w:sz w:val="24"/>
          <w:szCs w:val="24"/>
          <w:lang w:val="uk-UA"/>
        </w:rPr>
        <w:t>1</w:t>
      </w:r>
      <w:r w:rsidRPr="00C87181">
        <w:rPr>
          <w:rFonts w:ascii="Times New Roman" w:hAnsi="Times New Roman" w:cs="Times New Roman"/>
          <w:sz w:val="24"/>
          <w:szCs w:val="24"/>
          <w:lang w:val="uk-UA"/>
        </w:rPr>
        <w:t xml:space="preserve">,0), </w:t>
      </w:r>
      <w:r w:rsidR="00D51537">
        <w:rPr>
          <w:rFonts w:ascii="Times New Roman" w:hAnsi="Times New Roman" w:cs="Times New Roman"/>
          <w:sz w:val="24"/>
          <w:szCs w:val="24"/>
          <w:lang w:val="uk-UA"/>
        </w:rPr>
        <w:t>м-</w:t>
      </w:r>
      <w:proofErr w:type="spellStart"/>
      <w:r w:rsidR="00D51537">
        <w:rPr>
          <w:rFonts w:ascii="Times New Roman" w:hAnsi="Times New Roman" w:cs="Times New Roman"/>
          <w:sz w:val="24"/>
          <w:szCs w:val="24"/>
          <w:lang w:val="uk-UA"/>
        </w:rPr>
        <w:t>ни</w:t>
      </w:r>
      <w:proofErr w:type="spellEnd"/>
      <w:r w:rsidR="00D51537">
        <w:rPr>
          <w:rFonts w:ascii="Times New Roman" w:hAnsi="Times New Roman" w:cs="Times New Roman"/>
          <w:sz w:val="24"/>
          <w:szCs w:val="24"/>
          <w:lang w:val="uk-UA"/>
        </w:rPr>
        <w:t xml:space="preserve"> Центр, </w:t>
      </w:r>
      <w:proofErr w:type="spellStart"/>
      <w:r w:rsidR="00D51537">
        <w:rPr>
          <w:rFonts w:ascii="Times New Roman" w:hAnsi="Times New Roman" w:cs="Times New Roman"/>
          <w:sz w:val="24"/>
          <w:szCs w:val="24"/>
          <w:lang w:val="uk-UA"/>
        </w:rPr>
        <w:t>Гречани</w:t>
      </w:r>
      <w:proofErr w:type="spellEnd"/>
      <w:r w:rsidR="00D51537">
        <w:rPr>
          <w:rFonts w:ascii="Times New Roman" w:hAnsi="Times New Roman" w:cs="Times New Roman"/>
          <w:sz w:val="24"/>
          <w:szCs w:val="24"/>
          <w:lang w:val="uk-UA"/>
        </w:rPr>
        <w:t xml:space="preserve"> та П</w:t>
      </w:r>
      <w:r w:rsidRPr="00C87181">
        <w:rPr>
          <w:rFonts w:ascii="Times New Roman" w:hAnsi="Times New Roman" w:cs="Times New Roman"/>
          <w:sz w:val="24"/>
          <w:szCs w:val="24"/>
          <w:lang w:val="uk-UA"/>
        </w:rPr>
        <w:t>івденно-Західний район (13,0).</w:t>
      </w:r>
    </w:p>
    <w:p w14:paraId="258B4DB8" w14:textId="67B58859" w:rsidR="00675A5E" w:rsidRPr="00C87181" w:rsidRDefault="00675A5E" w:rsidP="00675A5E">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 xml:space="preserve">Витрати на 1 дитину в закладах дошкільної освіти без урахування видатків на ремонт та інклюзію по фактичному відвідуванні дітей склали </w:t>
      </w:r>
      <w:r w:rsidRPr="00C87181">
        <w:rPr>
          <w:rFonts w:ascii="Times New Roman" w:eastAsia="Times New Roman" w:hAnsi="Times New Roman" w:cs="Times New Roman"/>
          <w:color w:val="000000" w:themeColor="text1"/>
          <w:sz w:val="24"/>
          <w:szCs w:val="24"/>
          <w:lang w:val="uk-UA" w:eastAsia="uk-UA"/>
        </w:rPr>
        <w:t>90,7</w:t>
      </w:r>
      <w:r w:rsidR="001A7ADF"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 грн, що на 3,1% більше, ніж в 2023 році (88,0</w:t>
      </w:r>
      <w:r w:rsidR="001A7ADF"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 </w:t>
      </w:r>
      <w:r w:rsidRPr="00C87181">
        <w:rPr>
          <w:rFonts w:ascii="Times New Roman" w:eastAsia="Times New Roman" w:hAnsi="Times New Roman" w:cs="Times New Roman"/>
          <w:sz w:val="24"/>
          <w:szCs w:val="24"/>
          <w:lang w:val="uk-UA" w:eastAsia="uk-UA"/>
        </w:rPr>
        <w:t>гривень).</w:t>
      </w:r>
    </w:p>
    <w:p w14:paraId="6C3159C4" w14:textId="4635AD26"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sz w:val="24"/>
          <w:szCs w:val="24"/>
          <w:lang w:val="uk-UA" w:eastAsia="uk-UA"/>
        </w:rPr>
        <w:t>Найвища вартість утримання 1-ї дитини в дошкільному підрозділі СЗОШ № 33 – 173,0 тис. грн та закладах дошкільної освіти сільської місцевості (від 103,7 тис. грн до 183,7 тис. грн), а також: ХЗДО № 49 (114,6 тис. грн), ХЗДО № 50 (113,2 тис. грн), ХЗДО № 25 (111,5 тис. грн), ХЗДО № 52 (107,7 тис. грн), ХЗДО № 28 (107,2 тис. грн), ХЗДО № 8 (106,6 тис. грн), ХЗДО № 10 (105,8 тис. грн), ХЗДО № 45 (104,6 тис. грн), ХЗДО № 38 (103,4</w:t>
      </w:r>
      <w:r w:rsidR="001A7ADF"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 гривень).</w:t>
      </w:r>
    </w:p>
    <w:p w14:paraId="3C4DB0CF" w14:textId="1652E265"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highlight w:val="yellow"/>
          <w:lang w:val="uk-UA" w:eastAsia="uk-UA"/>
        </w:rPr>
      </w:pPr>
      <w:r w:rsidRPr="00C87181">
        <w:rPr>
          <w:rFonts w:ascii="Times New Roman" w:eastAsia="Times New Roman" w:hAnsi="Times New Roman" w:cs="Times New Roman"/>
          <w:color w:val="000000" w:themeColor="text1"/>
          <w:sz w:val="24"/>
          <w:szCs w:val="24"/>
          <w:lang w:val="uk-UA" w:eastAsia="uk-UA"/>
        </w:rPr>
        <w:t xml:space="preserve">Найнижча вартість склалась в: ХЗДО № 29 (59,6 тис. грн), ХЗДО № 9 (61,3 тис. грн), </w:t>
      </w:r>
      <w:r w:rsidR="002500BA" w:rsidRPr="00C87181">
        <w:rPr>
          <w:rFonts w:ascii="Times New Roman" w:eastAsia="Times New Roman" w:hAnsi="Times New Roman" w:cs="Times New Roman"/>
          <w:color w:val="000000" w:themeColor="text1"/>
          <w:sz w:val="24"/>
          <w:szCs w:val="24"/>
          <w:lang w:val="uk-UA" w:eastAsia="uk-UA"/>
        </w:rPr>
        <w:t xml:space="preserve">дошкільному підрозділі </w:t>
      </w:r>
      <w:r w:rsidRPr="00C87181">
        <w:rPr>
          <w:rFonts w:ascii="Times New Roman" w:eastAsia="Times New Roman" w:hAnsi="Times New Roman" w:cs="Times New Roman"/>
          <w:color w:val="000000" w:themeColor="text1"/>
          <w:sz w:val="24"/>
          <w:szCs w:val="24"/>
          <w:lang w:val="uk-UA" w:eastAsia="uk-UA"/>
        </w:rPr>
        <w:t>Початков</w:t>
      </w:r>
      <w:r w:rsidR="002500BA" w:rsidRPr="00C87181">
        <w:rPr>
          <w:rFonts w:ascii="Times New Roman" w:eastAsia="Times New Roman" w:hAnsi="Times New Roman" w:cs="Times New Roman"/>
          <w:color w:val="000000" w:themeColor="text1"/>
          <w:sz w:val="24"/>
          <w:szCs w:val="24"/>
          <w:lang w:val="uk-UA" w:eastAsia="uk-UA"/>
        </w:rPr>
        <w:t>ої</w:t>
      </w:r>
      <w:r w:rsidRPr="00C87181">
        <w:rPr>
          <w:rFonts w:ascii="Times New Roman" w:eastAsia="Times New Roman" w:hAnsi="Times New Roman" w:cs="Times New Roman"/>
          <w:color w:val="000000" w:themeColor="text1"/>
          <w:sz w:val="24"/>
          <w:szCs w:val="24"/>
          <w:lang w:val="uk-UA" w:eastAsia="uk-UA"/>
        </w:rPr>
        <w:t xml:space="preserve"> школ</w:t>
      </w:r>
      <w:r w:rsidR="002500BA" w:rsidRPr="00C87181">
        <w:rPr>
          <w:rFonts w:ascii="Times New Roman" w:eastAsia="Times New Roman" w:hAnsi="Times New Roman" w:cs="Times New Roman"/>
          <w:color w:val="000000" w:themeColor="text1"/>
          <w:sz w:val="24"/>
          <w:szCs w:val="24"/>
          <w:lang w:val="uk-UA" w:eastAsia="uk-UA"/>
        </w:rPr>
        <w:t xml:space="preserve">и </w:t>
      </w:r>
      <w:r w:rsidRPr="00C87181">
        <w:rPr>
          <w:rFonts w:ascii="Times New Roman" w:eastAsia="Times New Roman" w:hAnsi="Times New Roman" w:cs="Times New Roman"/>
          <w:color w:val="000000" w:themeColor="text1"/>
          <w:sz w:val="24"/>
          <w:szCs w:val="24"/>
          <w:lang w:val="uk-UA" w:eastAsia="uk-UA"/>
        </w:rPr>
        <w:t>№</w:t>
      </w:r>
      <w:r w:rsidR="002500BA"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 xml:space="preserve">5 (62,2 тис. грн), ХЗДО № 2 (66,3 тис. грн), </w:t>
      </w:r>
      <w:r w:rsidRPr="00C87181">
        <w:rPr>
          <w:rFonts w:ascii="Times New Roman" w:eastAsia="Times New Roman" w:hAnsi="Times New Roman" w:cs="Times New Roman"/>
          <w:color w:val="000000" w:themeColor="text1"/>
          <w:sz w:val="24"/>
          <w:szCs w:val="24"/>
          <w:lang w:val="uk-UA" w:eastAsia="uk-UA"/>
        </w:rPr>
        <w:lastRenderedPageBreak/>
        <w:t>ХЗДО № 32 (70,6 тис. грн), ХЗДО № 20 (71,1 тис. грн), ХЗДО № 56 (73,9 тис. грн), ХЗДО № 5 (75,7 тис. грн), ХЗДО № 36 (76,5 тис. гривень).</w:t>
      </w:r>
    </w:p>
    <w:p w14:paraId="0B84D1BD" w14:textId="03B6218E" w:rsidR="00675A5E" w:rsidRPr="00C87181" w:rsidRDefault="00675A5E" w:rsidP="00675A5E">
      <w:pPr>
        <w:spacing w:after="0" w:line="240" w:lineRule="auto"/>
        <w:ind w:firstLine="709"/>
        <w:jc w:val="both"/>
        <w:rPr>
          <w:rFonts w:ascii="Times New Roman" w:hAnsi="Times New Roman" w:cs="Times New Roman"/>
          <w:color w:val="000000"/>
          <w:sz w:val="24"/>
          <w:szCs w:val="24"/>
          <w:highlight w:val="yellow"/>
          <w:lang w:val="uk-UA" w:eastAsia="uk-UA"/>
        </w:rPr>
      </w:pPr>
      <w:r w:rsidRPr="00C87181">
        <w:rPr>
          <w:rFonts w:ascii="Times New Roman" w:hAnsi="Times New Roman" w:cs="Times New Roman"/>
          <w:color w:val="000000"/>
          <w:sz w:val="24"/>
          <w:szCs w:val="24"/>
          <w:lang w:val="uk-UA" w:eastAsia="uk-UA"/>
        </w:rPr>
        <w:t>Станом на 01.01.2025 року найкраще освоєно кошти по спеціальному фонду в таких закладах дошкільної освіти: ХЗДО №</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53, №</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54, №</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34, №</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38 та №</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11.</w:t>
      </w:r>
    </w:p>
    <w:p w14:paraId="016EFFA7" w14:textId="4FE568F0" w:rsidR="00675A5E" w:rsidRPr="00C87181" w:rsidRDefault="00675A5E" w:rsidP="00675A5E">
      <w:pPr>
        <w:spacing w:after="0" w:line="240" w:lineRule="auto"/>
        <w:ind w:firstLine="709"/>
        <w:jc w:val="both"/>
        <w:rPr>
          <w:rFonts w:ascii="Times New Roman" w:hAnsi="Times New Roman" w:cs="Times New Roman"/>
          <w:sz w:val="24"/>
          <w:szCs w:val="24"/>
          <w:lang w:val="uk-UA" w:eastAsia="uk-UA"/>
        </w:rPr>
      </w:pPr>
      <w:r w:rsidRPr="00C87181">
        <w:rPr>
          <w:rFonts w:ascii="Times New Roman" w:hAnsi="Times New Roman" w:cs="Times New Roman"/>
          <w:color w:val="000000"/>
          <w:sz w:val="24"/>
          <w:szCs w:val="24"/>
          <w:lang w:val="uk-UA" w:eastAsia="uk-UA"/>
        </w:rPr>
        <w:t>Найбільші залишки коштів на спеціальному рахунку в ХЗДО №</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56 (479,4</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тис.</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грн), дошкільному підрозділі Початкової школи №</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2 (448,1</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тис.</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грн), ХЗДО №</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5 (235,7</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тис.</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грн), ХЗДО</w:t>
      </w:r>
      <w:r w:rsidR="00135FB3"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9 (231,3</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тис.</w:t>
      </w:r>
      <w:r w:rsidR="00244131"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грн</w:t>
      </w:r>
      <w:r w:rsidRPr="00C87181">
        <w:rPr>
          <w:rFonts w:ascii="Times New Roman" w:hAnsi="Times New Roman" w:cs="Times New Roman"/>
          <w:sz w:val="24"/>
          <w:szCs w:val="24"/>
          <w:lang w:val="uk-UA" w:eastAsia="uk-UA"/>
        </w:rPr>
        <w:t>) та ХЗДО №</w:t>
      </w:r>
      <w:r w:rsidR="00244131" w:rsidRPr="00C87181">
        <w:rPr>
          <w:rFonts w:ascii="Times New Roman" w:hAnsi="Times New Roman" w:cs="Times New Roman"/>
          <w:sz w:val="24"/>
          <w:szCs w:val="24"/>
          <w:lang w:val="uk-UA" w:eastAsia="uk-UA"/>
        </w:rPr>
        <w:t xml:space="preserve"> </w:t>
      </w:r>
      <w:r w:rsidRPr="00C87181">
        <w:rPr>
          <w:rFonts w:ascii="Times New Roman" w:hAnsi="Times New Roman" w:cs="Times New Roman"/>
          <w:sz w:val="24"/>
          <w:szCs w:val="24"/>
          <w:lang w:val="uk-UA" w:eastAsia="uk-UA"/>
        </w:rPr>
        <w:t>47 (201,1</w:t>
      </w:r>
      <w:r w:rsidR="00244131"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тис.</w:t>
      </w:r>
      <w:r w:rsidR="00135FB3"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гривень).</w:t>
      </w:r>
    </w:p>
    <w:p w14:paraId="61CD5482" w14:textId="233CE0A9" w:rsidR="0016040A" w:rsidRPr="00C87181" w:rsidRDefault="0016040A" w:rsidP="00675A5E">
      <w:pPr>
        <w:spacing w:after="0" w:line="240" w:lineRule="auto"/>
        <w:ind w:firstLine="709"/>
        <w:jc w:val="both"/>
        <w:rPr>
          <w:rFonts w:ascii="Times New Roman" w:hAnsi="Times New Roman" w:cs="Times New Roman"/>
          <w:sz w:val="24"/>
          <w:szCs w:val="24"/>
          <w:lang w:val="uk-UA" w:eastAsia="uk-UA"/>
        </w:rPr>
      </w:pPr>
      <w:r w:rsidRPr="00C87181">
        <w:rPr>
          <w:rFonts w:ascii="Times New Roman" w:hAnsi="Times New Roman" w:cs="Times New Roman"/>
          <w:sz w:val="24"/>
          <w:szCs w:val="24"/>
          <w:lang w:val="uk-UA"/>
        </w:rPr>
        <w:t xml:space="preserve">Кількість вихованців у чотирьох позашкільних закладах освіти станом на 01.01.2025 року становила 3 683 осіб, що на 73 учнів менше 2023 року. </w:t>
      </w:r>
      <w:r w:rsidRPr="00C87181">
        <w:rPr>
          <w:rFonts w:ascii="Times New Roman" w:hAnsi="Times New Roman" w:cs="Times New Roman"/>
          <w:sz w:val="24"/>
          <w:szCs w:val="24"/>
          <w:lang w:val="uk-UA" w:eastAsia="ru-RU"/>
        </w:rPr>
        <w:t>У 2024 році зменшилась кількість ставок педагогічного персоналу за тарифікацією на 2,26 одиниці. Кількість інших непедагогічних працівників залишилась без змін.</w:t>
      </w:r>
    </w:p>
    <w:p w14:paraId="657E5E18" w14:textId="768A79CF"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Обсяг видатків на забезпечення діяльності закладів позашкільної освіти в 2024 році склав 39 085,7 тис. грн, що становить 1,6% від загального обсягу видатків на галузь, в тому числі заробітна плата з нарахуваннями працівникам загального фонду бюджету – 29 641,5</w:t>
      </w:r>
      <w:r w:rsidR="00605009"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605009"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що становить 1,7% від затвердженого фонду заробітної плати на галузь та 86,4% від загального обсягу видатків загального фонду бюджету на позашкільну освіту.</w:t>
      </w:r>
    </w:p>
    <w:p w14:paraId="3BECB0A6" w14:textId="57764DD9" w:rsidR="00675A5E" w:rsidRPr="00C87181" w:rsidRDefault="009343D2" w:rsidP="00675A5E">
      <w:pPr>
        <w:spacing w:after="0" w:line="240" w:lineRule="auto"/>
        <w:ind w:firstLine="709"/>
        <w:jc w:val="both"/>
        <w:rPr>
          <w:rFonts w:ascii="Times New Roman" w:hAnsi="Times New Roman" w:cs="Times New Roman"/>
          <w:sz w:val="24"/>
          <w:szCs w:val="24"/>
          <w:lang w:val="uk-UA" w:eastAsia="uk-UA"/>
        </w:rPr>
      </w:pPr>
      <w:r w:rsidRPr="00C87181">
        <w:rPr>
          <w:rFonts w:ascii="Times New Roman" w:hAnsi="Times New Roman" w:cs="Times New Roman"/>
          <w:sz w:val="24"/>
          <w:szCs w:val="24"/>
          <w:lang w:val="uk-UA" w:eastAsia="uk-UA"/>
        </w:rPr>
        <w:t>Власні н</w:t>
      </w:r>
      <w:r w:rsidR="00675A5E" w:rsidRPr="00C87181">
        <w:rPr>
          <w:rFonts w:ascii="Times New Roman" w:hAnsi="Times New Roman" w:cs="Times New Roman"/>
          <w:sz w:val="24"/>
          <w:szCs w:val="24"/>
          <w:lang w:val="uk-UA" w:eastAsia="uk-UA"/>
        </w:rPr>
        <w:t xml:space="preserve">адходження до спеціального фонду </w:t>
      </w:r>
      <w:r w:rsidRPr="00C87181">
        <w:rPr>
          <w:rFonts w:ascii="Times New Roman" w:hAnsi="Times New Roman" w:cs="Times New Roman"/>
          <w:sz w:val="24"/>
          <w:szCs w:val="24"/>
          <w:lang w:val="uk-UA" w:eastAsia="uk-UA"/>
        </w:rPr>
        <w:t xml:space="preserve">закладів </w:t>
      </w:r>
      <w:r w:rsidR="00675A5E" w:rsidRPr="00C87181">
        <w:rPr>
          <w:rFonts w:ascii="Times New Roman" w:hAnsi="Times New Roman" w:cs="Times New Roman"/>
          <w:sz w:val="24"/>
          <w:szCs w:val="24"/>
          <w:lang w:val="uk-UA" w:eastAsia="uk-UA"/>
        </w:rPr>
        <w:t>збільшилися на 271,8 тис. грн або на 23,9% в порівнянні з 2023 роком та склали 1 411,3</w:t>
      </w:r>
      <w:r w:rsidRPr="00C87181">
        <w:rPr>
          <w:rFonts w:ascii="Times New Roman" w:hAnsi="Times New Roman" w:cs="Times New Roman"/>
          <w:sz w:val="24"/>
          <w:szCs w:val="24"/>
          <w:lang w:val="uk-UA" w:eastAsia="uk-UA"/>
        </w:rPr>
        <w:t> </w:t>
      </w:r>
      <w:r w:rsidR="00675A5E" w:rsidRPr="00C87181">
        <w:rPr>
          <w:rFonts w:ascii="Times New Roman" w:hAnsi="Times New Roman" w:cs="Times New Roman"/>
          <w:sz w:val="24"/>
          <w:szCs w:val="24"/>
          <w:lang w:val="uk-UA" w:eastAsia="uk-UA"/>
        </w:rPr>
        <w:t>тис. грн: в Палаці творчості – на</w:t>
      </w:r>
      <w:r w:rsidRPr="00C87181">
        <w:rPr>
          <w:rFonts w:ascii="Times New Roman" w:hAnsi="Times New Roman" w:cs="Times New Roman"/>
          <w:sz w:val="24"/>
          <w:szCs w:val="24"/>
          <w:lang w:val="uk-UA" w:eastAsia="uk-UA"/>
        </w:rPr>
        <w:t> </w:t>
      </w:r>
      <w:r w:rsidR="00675A5E" w:rsidRPr="00C87181">
        <w:rPr>
          <w:rFonts w:ascii="Times New Roman" w:hAnsi="Times New Roman" w:cs="Times New Roman"/>
          <w:sz w:val="24"/>
          <w:szCs w:val="24"/>
          <w:lang w:val="uk-UA" w:eastAsia="uk-UA"/>
        </w:rPr>
        <w:t>176,4 тис. грн або на 16,3%, в ДЮЦ</w:t>
      </w:r>
      <w:r w:rsidRPr="00C87181">
        <w:rPr>
          <w:rFonts w:ascii="Times New Roman" w:hAnsi="Times New Roman" w:cs="Times New Roman"/>
          <w:sz w:val="24"/>
          <w:szCs w:val="24"/>
          <w:lang w:val="uk-UA" w:eastAsia="uk-UA"/>
        </w:rPr>
        <w:t xml:space="preserve"> </w:t>
      </w:r>
      <w:r w:rsidR="00675A5E" w:rsidRPr="00C87181">
        <w:rPr>
          <w:rFonts w:ascii="Times New Roman" w:hAnsi="Times New Roman" w:cs="Times New Roman"/>
          <w:sz w:val="24"/>
          <w:szCs w:val="24"/>
          <w:lang w:val="uk-UA" w:eastAsia="uk-UA"/>
        </w:rPr>
        <w:t>– на 95,4 тис. грн або в 2,6 рази. В Хмельницькому міському центрі туризму та Центрі національно-патріотичного виховання дітей та молоді – надходження до спеціального фонду відсутні.</w:t>
      </w:r>
    </w:p>
    <w:p w14:paraId="02419E16" w14:textId="2AC75441" w:rsidR="00675A5E" w:rsidRPr="00C87181" w:rsidRDefault="00675A5E" w:rsidP="00675A5E">
      <w:pPr>
        <w:spacing w:after="0" w:line="240" w:lineRule="auto"/>
        <w:ind w:firstLine="709"/>
        <w:jc w:val="both"/>
        <w:rPr>
          <w:rFonts w:ascii="Times New Roman" w:hAnsi="Times New Roman" w:cs="Times New Roman"/>
          <w:sz w:val="24"/>
          <w:szCs w:val="24"/>
          <w:lang w:val="uk-UA" w:eastAsia="uk-UA"/>
        </w:rPr>
      </w:pPr>
      <w:r w:rsidRPr="00C87181">
        <w:rPr>
          <w:rFonts w:ascii="Times New Roman" w:hAnsi="Times New Roman" w:cs="Times New Roman"/>
          <w:sz w:val="24"/>
          <w:szCs w:val="24"/>
          <w:lang w:val="uk-UA" w:eastAsia="uk-UA"/>
        </w:rPr>
        <w:t>В Палаці творчості залишок коштів по спеціальному фонду станом на 01.01.2025 року склав 232,0 тис. грн, в ДЮЦ</w:t>
      </w:r>
      <w:r w:rsidR="009F4407" w:rsidRPr="00C87181">
        <w:rPr>
          <w:rFonts w:ascii="Times New Roman" w:hAnsi="Times New Roman" w:cs="Times New Roman"/>
          <w:sz w:val="24"/>
          <w:szCs w:val="24"/>
          <w:lang w:val="uk-UA" w:eastAsia="uk-UA"/>
        </w:rPr>
        <w:t xml:space="preserve"> </w:t>
      </w:r>
      <w:r w:rsidRPr="00C87181">
        <w:rPr>
          <w:rFonts w:ascii="Times New Roman" w:hAnsi="Times New Roman" w:cs="Times New Roman"/>
          <w:sz w:val="24"/>
          <w:szCs w:val="24"/>
          <w:lang w:val="uk-UA" w:eastAsia="uk-UA"/>
        </w:rPr>
        <w:t>– 79,2</w:t>
      </w:r>
      <w:r w:rsidR="009F4407"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тис. гривень.</w:t>
      </w:r>
    </w:p>
    <w:p w14:paraId="2A5A53F0" w14:textId="77777777" w:rsidR="00675A5E" w:rsidRPr="00C87181" w:rsidRDefault="00675A5E"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Фактичне відвідування груп та гуртків склало 15 – 16 осіб.</w:t>
      </w:r>
    </w:p>
    <w:p w14:paraId="6652DC87" w14:textId="43B44905" w:rsidR="00675A5E" w:rsidRPr="00C87181" w:rsidRDefault="00675A5E" w:rsidP="00675A5E">
      <w:pPr>
        <w:pStyle w:val="ab"/>
        <w:tabs>
          <w:tab w:val="left" w:pos="993"/>
        </w:tabs>
        <w:spacing w:after="0" w:line="240" w:lineRule="auto"/>
        <w:ind w:left="0" w:firstLine="709"/>
        <w:jc w:val="both"/>
        <w:rPr>
          <w:rFonts w:ascii="Times New Roman" w:hAnsi="Times New Roman" w:cs="Times New Roman"/>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Середні в</w:t>
      </w:r>
      <w:r w:rsidRPr="00C87181">
        <w:rPr>
          <w:rFonts w:ascii="Times New Roman" w:eastAsia="Times New Roman" w:hAnsi="Times New Roman" w:cs="Times New Roman"/>
          <w:sz w:val="24"/>
          <w:szCs w:val="24"/>
          <w:lang w:val="uk-UA" w:eastAsia="uk-UA"/>
        </w:rPr>
        <w:t xml:space="preserve">итрати на 1 учня склали </w:t>
      </w:r>
      <w:r w:rsidRPr="00C87181">
        <w:rPr>
          <w:rFonts w:ascii="Times New Roman" w:eastAsia="Times New Roman" w:hAnsi="Times New Roman" w:cs="Times New Roman"/>
          <w:color w:val="000000" w:themeColor="text1"/>
          <w:sz w:val="24"/>
          <w:szCs w:val="24"/>
          <w:lang w:val="uk-UA" w:eastAsia="uk-UA"/>
        </w:rPr>
        <w:t>9,3 тис. грн, що на 12% більше, ніж в 2023 році</w:t>
      </w:r>
      <w:r w:rsidRPr="00C87181">
        <w:rPr>
          <w:rFonts w:ascii="Times New Roman" w:eastAsia="Times New Roman" w:hAnsi="Times New Roman" w:cs="Times New Roman"/>
          <w:sz w:val="24"/>
          <w:szCs w:val="24"/>
          <w:lang w:val="uk-UA" w:eastAsia="uk-UA"/>
        </w:rPr>
        <w:t xml:space="preserve">. В </w:t>
      </w:r>
      <w:r w:rsidRPr="00C87181">
        <w:rPr>
          <w:rFonts w:ascii="Times New Roman" w:hAnsi="Times New Roman" w:cs="Times New Roman"/>
          <w:color w:val="000000"/>
          <w:sz w:val="24"/>
          <w:szCs w:val="24"/>
          <w:lang w:val="uk-UA" w:eastAsia="uk-UA"/>
        </w:rPr>
        <w:t xml:space="preserve">Хмельницькому міському центрі туризму вартість учня збільшилась на 1,3 тис. грн або на 26,5% і становила 6,2 тис. грн, в Палаці творчості – збільшилась на 11,7% </w:t>
      </w:r>
      <w:r w:rsidR="009F4407" w:rsidRPr="00C87181">
        <w:rPr>
          <w:rFonts w:ascii="Times New Roman" w:eastAsia="Times New Roman" w:hAnsi="Times New Roman" w:cs="Times New Roman"/>
          <w:color w:val="000000" w:themeColor="text1"/>
          <w:sz w:val="24"/>
          <w:szCs w:val="24"/>
          <w:lang w:val="uk-UA" w:eastAsia="uk-UA"/>
        </w:rPr>
        <w:t>–</w:t>
      </w:r>
      <w:r w:rsidRPr="00C87181">
        <w:rPr>
          <w:rFonts w:ascii="Times New Roman" w:hAnsi="Times New Roman" w:cs="Times New Roman"/>
          <w:color w:val="000000"/>
          <w:sz w:val="24"/>
          <w:szCs w:val="24"/>
          <w:lang w:val="uk-UA" w:eastAsia="uk-UA"/>
        </w:rPr>
        <w:t xml:space="preserve"> 1,1</w:t>
      </w:r>
      <w:r w:rsidR="009F4407"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тис.</w:t>
      </w:r>
      <w:r w:rsidR="009F4407"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 xml:space="preserve">грн, в ДЮЦ – збільшилась на 6,3% </w:t>
      </w:r>
      <w:r w:rsidR="009F4407" w:rsidRPr="00C87181">
        <w:rPr>
          <w:rFonts w:ascii="Times New Roman" w:eastAsia="Times New Roman" w:hAnsi="Times New Roman" w:cs="Times New Roman"/>
          <w:sz w:val="24"/>
          <w:szCs w:val="24"/>
          <w:lang w:val="uk-UA" w:eastAsia="uk-UA"/>
        </w:rPr>
        <w:t>–</w:t>
      </w:r>
      <w:r w:rsidRPr="00C87181">
        <w:rPr>
          <w:rFonts w:ascii="Times New Roman" w:hAnsi="Times New Roman" w:cs="Times New Roman"/>
          <w:sz w:val="24"/>
          <w:szCs w:val="24"/>
          <w:lang w:val="uk-UA" w:eastAsia="uk-UA"/>
        </w:rPr>
        <w:t xml:space="preserve"> 0,4</w:t>
      </w:r>
      <w:r w:rsidR="009F4407"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тис.</w:t>
      </w:r>
      <w:r w:rsidR="009F4407" w:rsidRPr="00C87181">
        <w:rPr>
          <w:rFonts w:ascii="Times New Roman" w:hAnsi="Times New Roman" w:cs="Times New Roman"/>
          <w:sz w:val="24"/>
          <w:szCs w:val="24"/>
          <w:lang w:val="uk-UA" w:eastAsia="uk-UA"/>
        </w:rPr>
        <w:t> </w:t>
      </w:r>
      <w:r w:rsidRPr="00C87181">
        <w:rPr>
          <w:rFonts w:ascii="Times New Roman" w:hAnsi="Times New Roman" w:cs="Times New Roman"/>
          <w:sz w:val="24"/>
          <w:szCs w:val="24"/>
          <w:lang w:val="uk-UA" w:eastAsia="uk-UA"/>
        </w:rPr>
        <w:t>гривень.</w:t>
      </w:r>
    </w:p>
    <w:p w14:paraId="0D447C36" w14:textId="771FDFE8" w:rsidR="001F0C36" w:rsidRPr="00C87181" w:rsidRDefault="001F0C36" w:rsidP="00675A5E">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highlight w:val="yellow"/>
          <w:lang w:val="uk-UA" w:eastAsia="uk-UA"/>
        </w:rPr>
      </w:pPr>
      <w:r w:rsidRPr="00C87181">
        <w:rPr>
          <w:rFonts w:ascii="Times New Roman" w:hAnsi="Times New Roman" w:cs="Times New Roman"/>
          <w:sz w:val="24"/>
          <w:szCs w:val="24"/>
          <w:lang w:val="uk-UA"/>
        </w:rPr>
        <w:t>У Хмельницькій міській територіальній громаді функціонує 6 закладів професійної (професійно-технічної) освіти.</w:t>
      </w:r>
      <w:r w:rsidRPr="00C87181">
        <w:rPr>
          <w:rFonts w:ascii="Times New Roman" w:hAnsi="Times New Roman" w:cs="Times New Roman"/>
          <w:sz w:val="24"/>
          <w:szCs w:val="24"/>
          <w:shd w:val="clear" w:color="auto" w:fill="FFFFFF"/>
          <w:lang w:val="uk-UA" w:eastAsia="ru-RU"/>
        </w:rPr>
        <w:t xml:space="preserve"> У 2024 році кількість учнів збільшилась на 113 осіб і налічу</w:t>
      </w:r>
      <w:r w:rsidR="00483725" w:rsidRPr="00C87181">
        <w:rPr>
          <w:rFonts w:ascii="Times New Roman" w:hAnsi="Times New Roman" w:cs="Times New Roman"/>
          <w:sz w:val="24"/>
          <w:szCs w:val="24"/>
          <w:shd w:val="clear" w:color="auto" w:fill="FFFFFF"/>
          <w:lang w:val="uk-UA" w:eastAsia="ru-RU"/>
        </w:rPr>
        <w:t>вала</w:t>
      </w:r>
      <w:r w:rsidRPr="00C87181">
        <w:rPr>
          <w:rFonts w:ascii="Times New Roman" w:hAnsi="Times New Roman" w:cs="Times New Roman"/>
          <w:sz w:val="24"/>
          <w:szCs w:val="24"/>
          <w:shd w:val="clear" w:color="auto" w:fill="FFFFFF"/>
          <w:lang w:val="uk-UA" w:eastAsia="ru-RU"/>
        </w:rPr>
        <w:t xml:space="preserve"> 3 132 учні. </w:t>
      </w:r>
      <w:r w:rsidRPr="00C87181">
        <w:rPr>
          <w:rFonts w:ascii="Times New Roman" w:hAnsi="Times New Roman" w:cs="Times New Roman"/>
          <w:sz w:val="24"/>
          <w:szCs w:val="24"/>
          <w:lang w:val="uk-UA" w:eastAsia="ru-RU"/>
        </w:rPr>
        <w:t xml:space="preserve">Також збільшилась кількість педагогічного персоналу на 26,85 од. за рахунок збільшення контингенту учнів введено посади майстрів виробничого навчання та збільшено години за тарифікацією; </w:t>
      </w:r>
      <w:r w:rsidRPr="00C87181">
        <w:rPr>
          <w:rFonts w:ascii="Times New Roman" w:hAnsi="Times New Roman" w:cs="Times New Roman"/>
          <w:sz w:val="24"/>
          <w:szCs w:val="24"/>
          <w:lang w:val="uk-UA"/>
        </w:rPr>
        <w:t>зменшилася кількість іншого непедагогічного персоналу на 3,00</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шт.</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од.</w:t>
      </w:r>
      <w:r w:rsidR="00483725" w:rsidRPr="00C87181">
        <w:rPr>
          <w:rFonts w:ascii="Times New Roman" w:hAnsi="Times New Roman" w:cs="Times New Roman"/>
          <w:sz w:val="24"/>
          <w:szCs w:val="24"/>
          <w:lang w:val="uk-UA"/>
        </w:rPr>
        <w:t>:</w:t>
      </w:r>
      <w:r w:rsidRPr="00C87181">
        <w:rPr>
          <w:rFonts w:ascii="Times New Roman" w:hAnsi="Times New Roman" w:cs="Times New Roman"/>
          <w:sz w:val="24"/>
          <w:szCs w:val="24"/>
          <w:lang w:val="uk-UA"/>
        </w:rPr>
        <w:t xml:space="preserve"> за рахунок скорочення на</w:t>
      </w:r>
      <w:r w:rsidR="00483725" w:rsidRPr="00C87181">
        <w:rPr>
          <w:rFonts w:ascii="Times New Roman" w:hAnsi="Times New Roman" w:cs="Times New Roman"/>
          <w:sz w:val="24"/>
          <w:szCs w:val="24"/>
          <w:lang w:val="uk-UA"/>
        </w:rPr>
        <w:t xml:space="preserve"> </w:t>
      </w:r>
      <w:r w:rsidRPr="00C87181">
        <w:rPr>
          <w:rFonts w:ascii="Times New Roman" w:hAnsi="Times New Roman" w:cs="Times New Roman"/>
          <w:sz w:val="24"/>
          <w:szCs w:val="24"/>
          <w:lang w:val="uk-UA"/>
        </w:rPr>
        <w:t>4,00</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шт.</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од. сторожа, 4,00</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шт.</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од. чергового гуртожитку, 1,00</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шт.</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од. секретаря навчальної частини, 0,50</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шт.</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од. інспектора з кадрів та введення 0,50</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шт.</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од. начальника штабу цивільної оборони, 1,00</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шт.</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од. економіста, 2,00</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шт.</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од. кастелянки, 2,00</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шт.</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од. робітника з комплексного обслуговування і ремонту будівель, 1,00</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шт.</w:t>
      </w:r>
      <w:r w:rsidR="00483725" w:rsidRPr="00C87181">
        <w:rPr>
          <w:rFonts w:ascii="Times New Roman" w:hAnsi="Times New Roman" w:cs="Times New Roman"/>
          <w:sz w:val="24"/>
          <w:szCs w:val="24"/>
          <w:lang w:val="uk-UA"/>
        </w:rPr>
        <w:t> </w:t>
      </w:r>
      <w:r w:rsidRPr="00C87181">
        <w:rPr>
          <w:rFonts w:ascii="Times New Roman" w:hAnsi="Times New Roman" w:cs="Times New Roman"/>
          <w:sz w:val="24"/>
          <w:szCs w:val="24"/>
          <w:lang w:val="uk-UA"/>
        </w:rPr>
        <w:t>од. кочегара котельні.</w:t>
      </w:r>
    </w:p>
    <w:p w14:paraId="0AD01FCC" w14:textId="77777777" w:rsidR="00675A5E" w:rsidRPr="00C87181" w:rsidRDefault="00675A5E" w:rsidP="00675A5E">
      <w:pPr>
        <w:spacing w:after="0"/>
        <w:ind w:firstLine="709"/>
        <w:jc w:val="both"/>
        <w:rPr>
          <w:rFonts w:ascii="Times New Roman" w:hAnsi="Times New Roman" w:cs="Times New Roman"/>
          <w:color w:val="000000" w:themeColor="text1"/>
          <w:sz w:val="24"/>
          <w:szCs w:val="24"/>
          <w:lang w:val="uk-UA"/>
        </w:rPr>
      </w:pPr>
      <w:bookmarkStart w:id="1" w:name="_Hlk191988909"/>
      <w:r w:rsidRPr="00C87181">
        <w:rPr>
          <w:rFonts w:ascii="Times New Roman" w:hAnsi="Times New Roman" w:cs="Times New Roman"/>
          <w:color w:val="000000" w:themeColor="text1"/>
          <w:sz w:val="24"/>
          <w:szCs w:val="24"/>
          <w:lang w:val="uk-UA"/>
        </w:rPr>
        <w:t>У порівнянні з минулим роком збільшився відсоток завантаженості закладів професійно-технічної освіти, який становить 79,8 відсотків (у 2023 році – 77,0%) до проектної потужності.</w:t>
      </w:r>
    </w:p>
    <w:p w14:paraId="6D608DC1" w14:textId="77777777" w:rsidR="00675A5E" w:rsidRPr="00C87181" w:rsidRDefault="00675A5E" w:rsidP="00675A5E">
      <w:pPr>
        <w:spacing w:after="0" w:line="240" w:lineRule="auto"/>
        <w:ind w:firstLine="709"/>
        <w:jc w:val="both"/>
        <w:rPr>
          <w:rFonts w:ascii="Times New Roman" w:hAnsi="Times New Roman" w:cs="Times New Roman"/>
          <w:color w:val="000000" w:themeColor="text1"/>
          <w:sz w:val="24"/>
          <w:szCs w:val="24"/>
          <w:lang w:val="uk-UA"/>
        </w:rPr>
      </w:pPr>
      <w:r w:rsidRPr="00C87181">
        <w:rPr>
          <w:rFonts w:ascii="Times New Roman" w:hAnsi="Times New Roman" w:cs="Times New Roman"/>
          <w:color w:val="000000" w:themeColor="text1"/>
          <w:sz w:val="24"/>
          <w:szCs w:val="24"/>
          <w:lang w:val="uk-UA"/>
        </w:rPr>
        <w:t>Контингент учнів, що навчаються за професіями загальнодержавного значення за державним замовленням складає 296 осіб (9,5% від кількості усіх учнів). Найбільше учнів за державним замовленням навчається у ХПЛ – 86 учнів (14,6% від загальної кількості), ВПУ № 25 – 82 учні (12,6% від загальної кількості), ВПУ № 11 – 68 учнів (16,2% від загальної кількості).</w:t>
      </w:r>
    </w:p>
    <w:p w14:paraId="2C2B0B3E" w14:textId="3E20DA82"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Високою залишається вартість навчання одного учня, яка у 2024 році у середньому становила 57,2</w:t>
      </w:r>
      <w:r w:rsidR="00E66024"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E66024"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найвищий показник у</w:t>
      </w:r>
      <w:r w:rsidRPr="00C87181">
        <w:rPr>
          <w:rFonts w:ascii="Times New Roman" w:hAnsi="Times New Roman" w:cs="Times New Roman"/>
          <w:color w:val="000000"/>
          <w:sz w:val="24"/>
          <w:szCs w:val="24"/>
          <w:lang w:val="uk-UA" w:eastAsia="uk-UA"/>
        </w:rPr>
        <w:t xml:space="preserve"> ХЦПТО сфери послуг</w:t>
      </w:r>
      <w:r w:rsidRPr="00C87181">
        <w:rPr>
          <w:rFonts w:ascii="Times New Roman" w:eastAsia="Times New Roman" w:hAnsi="Times New Roman" w:cs="Times New Roman"/>
          <w:color w:val="000000" w:themeColor="text1"/>
          <w:sz w:val="24"/>
          <w:szCs w:val="24"/>
          <w:lang w:val="uk-UA" w:eastAsia="uk-UA"/>
        </w:rPr>
        <w:t xml:space="preserve"> – 64,0</w:t>
      </w:r>
      <w:r w:rsidR="00E66024"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тис.</w:t>
      </w:r>
      <w:r w:rsidR="00E66024"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грн, ВПУ № 25 – 60,7 тис. грн, ВПУ № 4 – 57,4 тис.</w:t>
      </w:r>
      <w:r w:rsidR="00E66024" w:rsidRPr="00C87181">
        <w:rPr>
          <w:rFonts w:ascii="Times New Roman" w:eastAsia="Times New Roman" w:hAnsi="Times New Roman" w:cs="Times New Roman"/>
          <w:color w:val="000000" w:themeColor="text1"/>
          <w:sz w:val="24"/>
          <w:szCs w:val="24"/>
          <w:lang w:val="uk-UA" w:eastAsia="uk-UA"/>
        </w:rPr>
        <w:t> </w:t>
      </w:r>
      <w:r w:rsidRPr="00C87181">
        <w:rPr>
          <w:rFonts w:ascii="Times New Roman" w:hAnsi="Times New Roman" w:cs="Times New Roman"/>
          <w:color w:val="000000" w:themeColor="text1"/>
          <w:sz w:val="24"/>
          <w:szCs w:val="24"/>
          <w:lang w:val="uk-UA"/>
        </w:rPr>
        <w:t>грн, найнижчий показник у ХПЛЕ – 48,9</w:t>
      </w:r>
      <w:r w:rsidR="00E66024"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тис.</w:t>
      </w:r>
      <w:r w:rsidR="00E66024"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гривень</w:t>
      </w:r>
      <w:r w:rsidRPr="00C87181">
        <w:rPr>
          <w:rFonts w:ascii="Times New Roman" w:eastAsia="Times New Roman" w:hAnsi="Times New Roman" w:cs="Times New Roman"/>
          <w:color w:val="000000" w:themeColor="text1"/>
          <w:sz w:val="24"/>
          <w:szCs w:val="24"/>
          <w:lang w:val="uk-UA" w:eastAsia="uk-UA"/>
        </w:rPr>
        <w:t>.</w:t>
      </w:r>
    </w:p>
    <w:p w14:paraId="0A5B132E" w14:textId="27DC49C7"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У 2024 році стипендіальний фонд склав </w:t>
      </w:r>
      <w:r w:rsidRPr="00C87181">
        <w:rPr>
          <w:rFonts w:ascii="Times New Roman" w:hAnsi="Times New Roman" w:cs="Times New Roman"/>
          <w:color w:val="000000" w:themeColor="text1"/>
          <w:sz w:val="24"/>
          <w:szCs w:val="24"/>
          <w:lang w:val="uk-UA"/>
        </w:rPr>
        <w:t>33 102,0</w:t>
      </w:r>
      <w:r w:rsidR="00042A77" w:rsidRPr="00C87181">
        <w:rPr>
          <w:rFonts w:ascii="Times New Roman" w:hAnsi="Times New Roman" w:cs="Times New Roman"/>
          <w:color w:val="000000" w:themeColor="text1"/>
          <w:sz w:val="24"/>
          <w:szCs w:val="24"/>
          <w:lang w:val="uk-UA"/>
        </w:rPr>
        <w:t> </w:t>
      </w:r>
      <w:r w:rsidRPr="00C87181">
        <w:rPr>
          <w:rFonts w:ascii="Times New Roman" w:eastAsia="Times New Roman" w:hAnsi="Times New Roman" w:cs="Times New Roman"/>
          <w:color w:val="000000" w:themeColor="text1"/>
          <w:sz w:val="24"/>
          <w:szCs w:val="24"/>
          <w:lang w:val="uk-UA" w:eastAsia="uk-UA"/>
        </w:rPr>
        <w:t>тис.</w:t>
      </w:r>
      <w:r w:rsidR="00042A77"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 xml:space="preserve">грн, що дало змогу забезпечити стипендіями учнів на рівні 83,1%. Стипендії виплачуються </w:t>
      </w:r>
      <w:proofErr w:type="spellStart"/>
      <w:r w:rsidRPr="00C87181">
        <w:rPr>
          <w:rFonts w:ascii="Times New Roman" w:eastAsia="Times New Roman" w:hAnsi="Times New Roman" w:cs="Times New Roman"/>
          <w:color w:val="000000" w:themeColor="text1"/>
          <w:sz w:val="24"/>
          <w:szCs w:val="24"/>
          <w:lang w:val="uk-UA" w:eastAsia="uk-UA"/>
        </w:rPr>
        <w:t>рейтингово</w:t>
      </w:r>
      <w:proofErr w:type="spellEnd"/>
      <w:r w:rsidRPr="00C87181">
        <w:rPr>
          <w:rFonts w:ascii="Times New Roman" w:eastAsia="Times New Roman" w:hAnsi="Times New Roman" w:cs="Times New Roman"/>
          <w:color w:val="000000" w:themeColor="text1"/>
          <w:sz w:val="24"/>
          <w:szCs w:val="24"/>
          <w:lang w:val="uk-UA" w:eastAsia="uk-UA"/>
        </w:rPr>
        <w:t xml:space="preserve"> з середнім балом не нижче 6,5</w:t>
      </w:r>
      <w:r w:rsidR="00042A77" w:rsidRPr="00C87181">
        <w:rPr>
          <w:rFonts w:ascii="Times New Roman" w:eastAsia="Times New Roman" w:hAnsi="Times New Roman" w:cs="Times New Roman"/>
          <w:color w:val="000000" w:themeColor="text1"/>
          <w:sz w:val="24"/>
          <w:szCs w:val="24"/>
          <w:lang w:val="uk-UA" w:eastAsia="uk-UA"/>
        </w:rPr>
        <w:t> </w:t>
      </w:r>
      <w:r w:rsidRPr="00C87181">
        <w:rPr>
          <w:rFonts w:ascii="Times New Roman" w:eastAsia="Times New Roman" w:hAnsi="Times New Roman" w:cs="Times New Roman"/>
          <w:color w:val="000000" w:themeColor="text1"/>
          <w:sz w:val="24"/>
          <w:szCs w:val="24"/>
          <w:lang w:val="uk-UA" w:eastAsia="uk-UA"/>
        </w:rPr>
        <w:t>балів.</w:t>
      </w:r>
    </w:p>
    <w:p w14:paraId="62FB9464" w14:textId="3A03BB6C"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lastRenderedPageBreak/>
        <w:t xml:space="preserve">Надходження закладів професійно-технічної освіти на спеціальний рахунок у 2024 році склали 29 623,1 тис. грн: </w:t>
      </w:r>
      <w:r w:rsidRPr="00C87181">
        <w:rPr>
          <w:rFonts w:ascii="Times New Roman" w:hAnsi="Times New Roman" w:cs="Times New Roman"/>
          <w:color w:val="000000" w:themeColor="text1"/>
          <w:sz w:val="24"/>
          <w:szCs w:val="24"/>
          <w:lang w:val="uk-UA"/>
        </w:rPr>
        <w:t>ВПУ № 25 – 9</w:t>
      </w:r>
      <w:r w:rsidR="001F0294"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118,1 тис. грн (на 13,2% більше ніж у 2023 році), ХПЛ – 7 231,8 тис. грн (на 18,0% більше ніж у 2023 році), ХЦПТО сфери послуг – 4 353,3 тис. грн (на 42,8% більше ніж у 2023 році), ХПЛЕ – 3 541,5 тис. грн (на 1,3% менше ніж у 2023 році), ВПУ</w:t>
      </w:r>
      <w:r w:rsidR="001F0294"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 4</w:t>
      </w:r>
      <w:r w:rsidR="001F0294"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w:t>
      </w:r>
      <w:r w:rsidR="001F0294"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3 196,4 тис. грн (на 10,1% більше ніж у 2023 році), ВПУ № 11 – 2 182,0 тис. грн (на 10,0% менше ніж у 2023 році).</w:t>
      </w:r>
    </w:p>
    <w:p w14:paraId="6878A182" w14:textId="53ED4C6A" w:rsidR="00675A5E" w:rsidRPr="00C87181" w:rsidRDefault="00675A5E" w:rsidP="00675A5E">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 xml:space="preserve">Надходження від виробничої практики у порівнянні з 2023 роком збільшились на 1 279,0 тис. грн і склали 3 269,1 тис. грн: </w:t>
      </w:r>
      <w:r w:rsidRPr="00C87181">
        <w:rPr>
          <w:rFonts w:ascii="Times New Roman" w:hAnsi="Times New Roman" w:cs="Times New Roman"/>
          <w:color w:val="000000" w:themeColor="text1"/>
          <w:sz w:val="24"/>
          <w:szCs w:val="24"/>
          <w:lang w:val="uk-UA"/>
        </w:rPr>
        <w:t>ВПУ № 4 – 821,3 тис. грн (на 297,7 тис. грн більше ніж у 2023 році), ХЦПТО сфери послуг – 757,2 тис. грн (на 232,6</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тис.</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грн більше ніж у 2023 році), ВПУ № 11 – 720,0</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тис. грн (на 180,9</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тис.</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грн більше ніж у 2023 році), ХПЛ – 538,3 тис. грн (на 326,6</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тис.</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грн більше ніж у 2023 році), ВПУ № 25 – 356,0 тис. грн (на 171,1</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тис.</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грн більше ніж у 2023 році), ХПЛЕ – 76,3 тис. грн (на 70,1</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тис.</w:t>
      </w:r>
      <w:r w:rsidR="00A115B2" w:rsidRPr="00C87181">
        <w:rPr>
          <w:rFonts w:ascii="Times New Roman" w:hAnsi="Times New Roman" w:cs="Times New Roman"/>
          <w:color w:val="000000" w:themeColor="text1"/>
          <w:sz w:val="24"/>
          <w:szCs w:val="24"/>
          <w:lang w:val="uk-UA"/>
        </w:rPr>
        <w:t> </w:t>
      </w:r>
      <w:r w:rsidRPr="00C87181">
        <w:rPr>
          <w:rFonts w:ascii="Times New Roman" w:hAnsi="Times New Roman" w:cs="Times New Roman"/>
          <w:color w:val="000000" w:themeColor="text1"/>
          <w:sz w:val="24"/>
          <w:szCs w:val="24"/>
          <w:lang w:val="uk-UA"/>
        </w:rPr>
        <w:t>грн більше ніж у 2023 році).</w:t>
      </w:r>
    </w:p>
    <w:p w14:paraId="76D8E89E" w14:textId="697F516C" w:rsidR="00675A5E" w:rsidRPr="00C87181" w:rsidRDefault="00675A5E" w:rsidP="00675A5E">
      <w:pPr>
        <w:spacing w:after="0" w:line="240" w:lineRule="auto"/>
        <w:ind w:firstLine="709"/>
        <w:jc w:val="both"/>
        <w:rPr>
          <w:rFonts w:ascii="Times New Roman" w:hAnsi="Times New Roman" w:cs="Times New Roman"/>
          <w:color w:val="000000"/>
          <w:sz w:val="24"/>
          <w:szCs w:val="24"/>
          <w:lang w:val="uk-UA" w:eastAsia="uk-UA"/>
        </w:rPr>
      </w:pPr>
      <w:r w:rsidRPr="00C87181">
        <w:rPr>
          <w:rFonts w:ascii="Times New Roman" w:hAnsi="Times New Roman" w:cs="Times New Roman"/>
          <w:color w:val="000000"/>
          <w:sz w:val="24"/>
          <w:szCs w:val="24"/>
          <w:lang w:val="uk-UA" w:eastAsia="uk-UA"/>
        </w:rPr>
        <w:t>Станом на 01.01.2025 року найкраще освоєні кошти по спеціальному фонду в таких закладах професійної (професійно-технічної) освіти: ХПЛ, ВПУ № 25, ВПУ № 11. Найбільші залишки коштів на спеціальному рахунку в ХПЛЕ (1 370,8</w:t>
      </w:r>
      <w:r w:rsidR="001510E3"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тис.</w:t>
      </w:r>
      <w:r w:rsidR="001510E3"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грн</w:t>
      </w:r>
      <w:r w:rsidR="001510E3" w:rsidRPr="00C87181">
        <w:rPr>
          <w:rFonts w:ascii="Times New Roman" w:hAnsi="Times New Roman" w:cs="Times New Roman"/>
          <w:color w:val="000000"/>
          <w:sz w:val="24"/>
          <w:szCs w:val="24"/>
          <w:lang w:val="uk-UA" w:eastAsia="uk-UA"/>
        </w:rPr>
        <w:t xml:space="preserve"> – </w:t>
      </w:r>
      <w:r w:rsidRPr="00C87181">
        <w:rPr>
          <w:rFonts w:ascii="Times New Roman" w:hAnsi="Times New Roman" w:cs="Times New Roman"/>
          <w:color w:val="000000"/>
          <w:sz w:val="24"/>
          <w:szCs w:val="24"/>
          <w:lang w:val="uk-UA" w:eastAsia="uk-UA"/>
        </w:rPr>
        <w:t>кошти у 2025 році планують спрямувати на придбання обладнання для створення центру інноваційних технологій), ВПУ №</w:t>
      </w:r>
      <w:r w:rsidR="001510E3"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4 (956,1</w:t>
      </w:r>
      <w:r w:rsidR="001510E3"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тис.</w:t>
      </w:r>
      <w:r w:rsidR="001510E3"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грн), ХЦПТО сфери послуг (483,5</w:t>
      </w:r>
      <w:r w:rsidR="001510E3"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тис.</w:t>
      </w:r>
      <w:r w:rsidR="001510E3" w:rsidRPr="00C87181">
        <w:rPr>
          <w:rFonts w:ascii="Times New Roman" w:hAnsi="Times New Roman" w:cs="Times New Roman"/>
          <w:color w:val="000000"/>
          <w:sz w:val="24"/>
          <w:szCs w:val="24"/>
          <w:lang w:val="uk-UA" w:eastAsia="uk-UA"/>
        </w:rPr>
        <w:t> </w:t>
      </w:r>
      <w:r w:rsidRPr="00C87181">
        <w:rPr>
          <w:rFonts w:ascii="Times New Roman" w:hAnsi="Times New Roman" w:cs="Times New Roman"/>
          <w:color w:val="000000"/>
          <w:sz w:val="24"/>
          <w:szCs w:val="24"/>
          <w:lang w:val="uk-UA" w:eastAsia="uk-UA"/>
        </w:rPr>
        <w:t>гривень).</w:t>
      </w:r>
    </w:p>
    <w:p w14:paraId="05B7C2B1" w14:textId="77777777" w:rsidR="002206DF" w:rsidRPr="00C87181" w:rsidRDefault="002206DF" w:rsidP="002206DF">
      <w:pPr>
        <w:pStyle w:val="ab"/>
        <w:tabs>
          <w:tab w:val="left" w:pos="993"/>
        </w:tabs>
        <w:spacing w:after="0" w:line="240" w:lineRule="auto"/>
        <w:ind w:left="0" w:firstLine="709"/>
        <w:jc w:val="both"/>
        <w:rPr>
          <w:rFonts w:ascii="Times New Roman" w:hAnsi="Times New Roman" w:cs="Times New Roman"/>
          <w:sz w:val="24"/>
          <w:szCs w:val="24"/>
          <w:shd w:val="clear" w:color="auto" w:fill="FFFFFF"/>
          <w:lang w:val="uk-UA" w:eastAsia="ru-RU"/>
        </w:rPr>
      </w:pPr>
      <w:r w:rsidRPr="00C87181">
        <w:rPr>
          <w:rFonts w:ascii="Times New Roman" w:hAnsi="Times New Roman" w:cs="Times New Roman"/>
          <w:sz w:val="24"/>
          <w:szCs w:val="24"/>
          <w:lang w:val="uk-UA"/>
        </w:rPr>
        <w:t xml:space="preserve">У Хмельницькій міській територіальній громаді функціонує 2 </w:t>
      </w:r>
      <w:proofErr w:type="spellStart"/>
      <w:r w:rsidRPr="00C87181">
        <w:rPr>
          <w:rFonts w:ascii="Times New Roman" w:hAnsi="Times New Roman" w:cs="Times New Roman"/>
          <w:sz w:val="24"/>
          <w:szCs w:val="24"/>
          <w:lang w:val="uk-UA"/>
        </w:rPr>
        <w:t>інклюзивно</w:t>
      </w:r>
      <w:proofErr w:type="spellEnd"/>
      <w:r w:rsidRPr="00C87181">
        <w:rPr>
          <w:rFonts w:ascii="Times New Roman" w:hAnsi="Times New Roman" w:cs="Times New Roman"/>
          <w:sz w:val="24"/>
          <w:szCs w:val="24"/>
          <w:lang w:val="uk-UA"/>
        </w:rPr>
        <w:t>-ресурсних центри.</w:t>
      </w:r>
      <w:r w:rsidRPr="00C87181">
        <w:rPr>
          <w:rFonts w:ascii="Times New Roman" w:hAnsi="Times New Roman" w:cs="Times New Roman"/>
          <w:sz w:val="24"/>
          <w:szCs w:val="24"/>
          <w:shd w:val="clear" w:color="auto" w:fill="FFFFFF"/>
          <w:lang w:val="uk-UA" w:eastAsia="ru-RU"/>
        </w:rPr>
        <w:t xml:space="preserve"> У 2024 році кількість штатних одиниць в порівняні з 2023 роком не змінилася та становила 28,5 одиниць. Видатки на утримання центрів у 2024 році по загальному фонду склали 5 459,4 тис. грн що на 18,3% більше в порівняні з 2023 роком.</w:t>
      </w:r>
    </w:p>
    <w:p w14:paraId="505E2B0D" w14:textId="47E371CE" w:rsidR="002206DF" w:rsidRPr="00C87181" w:rsidRDefault="002206DF" w:rsidP="002206DF">
      <w:pPr>
        <w:pStyle w:val="ab"/>
        <w:tabs>
          <w:tab w:val="left" w:pos="993"/>
        </w:tabs>
        <w:spacing w:after="0" w:line="240" w:lineRule="auto"/>
        <w:ind w:left="0" w:firstLine="709"/>
        <w:jc w:val="both"/>
        <w:rPr>
          <w:rFonts w:ascii="Times New Roman" w:hAnsi="Times New Roman" w:cs="Times New Roman"/>
          <w:sz w:val="24"/>
          <w:szCs w:val="24"/>
          <w:shd w:val="clear" w:color="auto" w:fill="FFFFFF"/>
          <w:lang w:val="uk-UA" w:eastAsia="ru-RU"/>
        </w:rPr>
      </w:pPr>
      <w:r w:rsidRPr="00C87181">
        <w:rPr>
          <w:rFonts w:ascii="Times New Roman" w:hAnsi="Times New Roman" w:cs="Times New Roman"/>
          <w:sz w:val="24"/>
          <w:szCs w:val="24"/>
          <w:shd w:val="clear" w:color="auto" w:fill="FFFFFF"/>
          <w:lang w:val="uk-UA" w:eastAsia="ru-RU"/>
        </w:rPr>
        <w:t>Кількість дітей, які пройшли комплексну психолого-педагогічну оцінку розвитку і перебувають на обліку в центрах становила 2 162 особи що на 349 осіб або 13,9% менше в порівняні з 2023 роком.</w:t>
      </w:r>
    </w:p>
    <w:p w14:paraId="1D6DA24B" w14:textId="0280B5F8" w:rsidR="0073442E" w:rsidRPr="00C87181" w:rsidRDefault="0073442E" w:rsidP="0073442E">
      <w:pPr>
        <w:tabs>
          <w:tab w:val="left" w:pos="993"/>
        </w:tabs>
        <w:spacing w:after="0" w:line="240" w:lineRule="auto"/>
        <w:ind w:firstLine="708"/>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Фінансовим управлінням проведено порівняльний аналіз кількості дітей з особливими освітніми потребами</w:t>
      </w:r>
      <w:r w:rsidR="007731F3" w:rsidRPr="00C87181">
        <w:rPr>
          <w:rFonts w:ascii="Times New Roman" w:hAnsi="Times New Roman" w:cs="Times New Roman"/>
          <w:sz w:val="24"/>
          <w:szCs w:val="24"/>
          <w:lang w:val="uk-UA"/>
        </w:rPr>
        <w:t xml:space="preserve"> в </w:t>
      </w:r>
      <w:r w:rsidRPr="00C87181">
        <w:rPr>
          <w:rFonts w:ascii="Times New Roman" w:hAnsi="Times New Roman" w:cs="Times New Roman"/>
          <w:sz w:val="24"/>
          <w:szCs w:val="24"/>
          <w:lang w:val="uk-UA"/>
        </w:rPr>
        <w:t>розрізі громад – обласних центрів, за результатами якого встановлено</w:t>
      </w:r>
      <w:r w:rsidR="007731F3" w:rsidRPr="00C87181">
        <w:rPr>
          <w:rFonts w:ascii="Times New Roman" w:hAnsi="Times New Roman" w:cs="Times New Roman"/>
          <w:sz w:val="24"/>
          <w:szCs w:val="24"/>
          <w:lang w:val="uk-UA"/>
        </w:rPr>
        <w:t xml:space="preserve"> </w:t>
      </w:r>
      <w:r w:rsidR="00DB2579" w:rsidRPr="00C87181">
        <w:rPr>
          <w:rFonts w:ascii="Times New Roman" w:hAnsi="Times New Roman" w:cs="Times New Roman"/>
          <w:sz w:val="24"/>
          <w:szCs w:val="24"/>
          <w:lang w:val="uk-UA"/>
        </w:rPr>
        <w:t>що показники Хмельницької МТГ є одними з найвищих показників серед обласних центрів</w:t>
      </w:r>
      <w:r w:rsidR="007731F3" w:rsidRPr="00C87181">
        <w:rPr>
          <w:rFonts w:ascii="Times New Roman" w:hAnsi="Times New Roman" w:cs="Times New Roman"/>
          <w:sz w:val="24"/>
          <w:szCs w:val="24"/>
          <w:lang w:val="uk-UA"/>
        </w:rPr>
        <w:t xml:space="preserve">: в закладах дошкільної освіти </w:t>
      </w:r>
      <w:r w:rsidR="000A1D52" w:rsidRPr="00C87181">
        <w:rPr>
          <w:rFonts w:ascii="Times New Roman" w:hAnsi="Times New Roman" w:cs="Times New Roman"/>
          <w:sz w:val="24"/>
          <w:szCs w:val="24"/>
          <w:lang w:val="uk-UA"/>
        </w:rPr>
        <w:t xml:space="preserve">частка дітей </w:t>
      </w:r>
      <w:r w:rsidR="007731F3" w:rsidRPr="00C87181">
        <w:rPr>
          <w:rFonts w:ascii="Times New Roman" w:hAnsi="Times New Roman" w:cs="Times New Roman"/>
          <w:sz w:val="24"/>
          <w:szCs w:val="24"/>
          <w:lang w:val="uk-UA"/>
        </w:rPr>
        <w:t xml:space="preserve">становить </w:t>
      </w:r>
      <w:r w:rsidR="000A1D52" w:rsidRPr="00C87181">
        <w:rPr>
          <w:rFonts w:ascii="Times New Roman" w:hAnsi="Times New Roman" w:cs="Times New Roman"/>
          <w:sz w:val="24"/>
          <w:szCs w:val="24"/>
          <w:lang w:val="uk-UA"/>
        </w:rPr>
        <w:t>3,4% до загальної кількості вихованців (Львівська МТГ – 4,2%, Чернігівська МТГ – 3,9%)</w:t>
      </w:r>
      <w:r w:rsidR="00DB2579" w:rsidRPr="00C87181">
        <w:rPr>
          <w:rFonts w:ascii="Times New Roman" w:hAnsi="Times New Roman" w:cs="Times New Roman"/>
          <w:sz w:val="24"/>
          <w:szCs w:val="24"/>
          <w:lang w:val="uk-UA"/>
        </w:rPr>
        <w:t>, в закладах загальної середньої освіти частка дітей становить 1,5% до загальної кількості учнів (Житомирська МТГ – 1,8%, Полтавська МТГ – 1,6%).</w:t>
      </w:r>
    </w:p>
    <w:bookmarkEnd w:id="1"/>
    <w:p w14:paraId="7A60E0EB" w14:textId="77777777" w:rsidR="00675A5E" w:rsidRPr="00C87181" w:rsidRDefault="00675A5E" w:rsidP="00675A5E">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Протягом 2024 року працівниками фінансового управління здійснювався моніторинг якості харчування та фінансово-господарської діяльності закладів освіти громади: Х</w:t>
      </w:r>
      <w:r w:rsidRPr="00C87181">
        <w:rPr>
          <w:rFonts w:ascii="Times New Roman" w:hAnsi="Times New Roman" w:cs="Times New Roman"/>
          <w:bCs/>
          <w:sz w:val="24"/>
          <w:szCs w:val="24"/>
          <w:shd w:val="clear" w:color="auto" w:fill="FFFFFF"/>
          <w:lang w:val="uk-UA"/>
        </w:rPr>
        <w:t xml:space="preserve">ЗДО № 11,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8,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10,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7,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20,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15,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ЗДО № 49,</w:t>
      </w:r>
      <w:r w:rsidRPr="00C87181">
        <w:rPr>
          <w:rFonts w:ascii="Times New Roman" w:eastAsia="Times New Roman" w:hAnsi="Times New Roman" w:cs="Times New Roman"/>
          <w:sz w:val="24"/>
          <w:szCs w:val="24"/>
          <w:lang w:val="uk-UA" w:eastAsia="uk-UA"/>
        </w:rPr>
        <w:t xml:space="preserve"> Х</w:t>
      </w:r>
      <w:r w:rsidRPr="00C87181">
        <w:rPr>
          <w:rFonts w:ascii="Times New Roman" w:hAnsi="Times New Roman" w:cs="Times New Roman"/>
          <w:bCs/>
          <w:sz w:val="24"/>
          <w:szCs w:val="24"/>
          <w:shd w:val="clear" w:color="auto" w:fill="FFFFFF"/>
          <w:lang w:val="uk-UA"/>
        </w:rPr>
        <w:t xml:space="preserve">ЗДО № 30,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52,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1,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24,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34,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28,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48, </w:t>
      </w:r>
      <w:r w:rsidRPr="00C87181">
        <w:rPr>
          <w:rFonts w:ascii="Times New Roman" w:eastAsia="Times New Roman" w:hAnsi="Times New Roman" w:cs="Times New Roman"/>
          <w:sz w:val="24"/>
          <w:szCs w:val="24"/>
          <w:lang w:val="uk-UA" w:eastAsia="uk-UA"/>
        </w:rPr>
        <w:t>Х</w:t>
      </w:r>
      <w:r w:rsidRPr="00C87181">
        <w:rPr>
          <w:rFonts w:ascii="Times New Roman" w:hAnsi="Times New Roman" w:cs="Times New Roman"/>
          <w:bCs/>
          <w:sz w:val="24"/>
          <w:szCs w:val="24"/>
          <w:shd w:val="clear" w:color="auto" w:fill="FFFFFF"/>
          <w:lang w:val="uk-UA"/>
        </w:rPr>
        <w:t xml:space="preserve">ЗДО № 26, </w:t>
      </w:r>
      <w:r w:rsidRPr="00C87181">
        <w:rPr>
          <w:rFonts w:ascii="Times New Roman" w:eastAsia="Calibri" w:hAnsi="Times New Roman" w:cs="Times New Roman"/>
          <w:kern w:val="2"/>
          <w:sz w:val="24"/>
          <w:szCs w:val="24"/>
          <w:lang w:val="uk-UA"/>
          <w14:ligatures w14:val="standardContextual"/>
        </w:rPr>
        <w:t xml:space="preserve">СЗОШ № 12, </w:t>
      </w:r>
      <w:r w:rsidRPr="00C87181">
        <w:rPr>
          <w:rFonts w:ascii="Times New Roman" w:eastAsia="Calibri" w:hAnsi="Times New Roman" w:cs="Times New Roman"/>
          <w:bCs/>
          <w:kern w:val="2"/>
          <w:sz w:val="24"/>
          <w:szCs w:val="24"/>
          <w:lang w:val="uk-UA" w:eastAsia="ar-SA"/>
          <w14:ligatures w14:val="standardContextual"/>
        </w:rPr>
        <w:t xml:space="preserve">Ліцей № 13, Ліцей № 9, Початкова школа № 5, Початкова школа № 2, Початкова школа № 3, Гімназія № 22, </w:t>
      </w:r>
      <w:r w:rsidRPr="00C87181">
        <w:rPr>
          <w:rFonts w:ascii="Times New Roman" w:eastAsia="Calibri" w:hAnsi="Times New Roman" w:cs="Times New Roman"/>
          <w:kern w:val="2"/>
          <w:sz w:val="24"/>
          <w:szCs w:val="24"/>
          <w:lang w:val="uk-UA"/>
          <w14:ligatures w14:val="standardContextual"/>
        </w:rPr>
        <w:t>Гімназія № 23, Ліцей № 11, Ліцей № 17.</w:t>
      </w:r>
    </w:p>
    <w:p w14:paraId="71A18A62" w14:textId="77777777" w:rsidR="00675A5E" w:rsidRPr="00C87181" w:rsidRDefault="00675A5E" w:rsidP="00675A5E">
      <w:pPr>
        <w:spacing w:after="0" w:line="240" w:lineRule="auto"/>
        <w:ind w:firstLine="709"/>
        <w:jc w:val="both"/>
        <w:rPr>
          <w:rFonts w:ascii="Times New Roman" w:eastAsia="Times New Roman" w:hAnsi="Times New Roman" w:cs="Times New Roman"/>
          <w:i/>
          <w:iCs/>
          <w:sz w:val="24"/>
          <w:szCs w:val="24"/>
          <w:lang w:val="uk-UA" w:eastAsia="uk-UA"/>
        </w:rPr>
      </w:pPr>
      <w:r w:rsidRPr="00C87181">
        <w:rPr>
          <w:rFonts w:ascii="Times New Roman" w:eastAsia="Times New Roman" w:hAnsi="Times New Roman" w:cs="Times New Roman"/>
          <w:color w:val="000000" w:themeColor="text1"/>
          <w:sz w:val="24"/>
          <w:szCs w:val="24"/>
          <w:lang w:val="uk-UA" w:eastAsia="uk-UA"/>
        </w:rPr>
        <w:t>За результатами встановлено наступні недоліки:</w:t>
      </w:r>
    </w:p>
    <w:p w14:paraId="4540CCE5" w14:textId="77777777" w:rsidR="00991C40" w:rsidRPr="00C87181" w:rsidRDefault="00675A5E" w:rsidP="00991C40">
      <w:pPr>
        <w:pStyle w:val="ab"/>
        <w:numPr>
          <w:ilvl w:val="0"/>
          <w:numId w:val="14"/>
        </w:numPr>
        <w:tabs>
          <w:tab w:val="left" w:pos="851"/>
        </w:tabs>
        <w:spacing w:after="0" w:line="240" w:lineRule="auto"/>
        <w:ind w:left="0" w:firstLine="709"/>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невідповідність фактичної ваги виходу приготовлених порцій відносно їх виходу вказаного в меню-</w:t>
      </w:r>
      <w:proofErr w:type="spellStart"/>
      <w:r w:rsidRPr="00C87181">
        <w:rPr>
          <w:rFonts w:ascii="Times New Roman" w:hAnsi="Times New Roman" w:cs="Times New Roman"/>
          <w:sz w:val="24"/>
          <w:szCs w:val="24"/>
          <w:lang w:val="uk-UA"/>
        </w:rPr>
        <w:t>вимозі</w:t>
      </w:r>
      <w:proofErr w:type="spellEnd"/>
      <w:r w:rsidRPr="00C87181">
        <w:rPr>
          <w:rFonts w:ascii="Times New Roman" w:hAnsi="Times New Roman" w:cs="Times New Roman"/>
          <w:sz w:val="24"/>
          <w:szCs w:val="24"/>
          <w:lang w:val="uk-UA"/>
        </w:rPr>
        <w:t>;</w:t>
      </w:r>
    </w:p>
    <w:p w14:paraId="4F4AA7A3" w14:textId="77777777" w:rsidR="00991C40" w:rsidRPr="00C87181" w:rsidRDefault="00675A5E" w:rsidP="00991C40">
      <w:pPr>
        <w:pStyle w:val="ab"/>
        <w:numPr>
          <w:ilvl w:val="0"/>
          <w:numId w:val="14"/>
        </w:numPr>
        <w:tabs>
          <w:tab w:val="left" w:pos="851"/>
        </w:tabs>
        <w:spacing w:after="0" w:line="240" w:lineRule="auto"/>
        <w:ind w:left="0" w:firstLine="709"/>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 xml:space="preserve">складання меню-вимоги з порушенням форми її заповнення (відсутність даних щодо вартості </w:t>
      </w:r>
      <w:proofErr w:type="spellStart"/>
      <w:r w:rsidRPr="00C87181">
        <w:rPr>
          <w:rFonts w:ascii="Times New Roman" w:hAnsi="Times New Roman" w:cs="Times New Roman"/>
          <w:sz w:val="24"/>
          <w:szCs w:val="24"/>
          <w:lang w:val="uk-UA"/>
        </w:rPr>
        <w:t>діто</w:t>
      </w:r>
      <w:proofErr w:type="spellEnd"/>
      <w:r w:rsidRPr="00C87181">
        <w:rPr>
          <w:rFonts w:ascii="Times New Roman" w:hAnsi="Times New Roman" w:cs="Times New Roman"/>
          <w:sz w:val="24"/>
          <w:szCs w:val="24"/>
          <w:lang w:val="uk-UA"/>
        </w:rPr>
        <w:t>-дня, виходу порцій, невідповідність технологічним карткам, тощо);</w:t>
      </w:r>
    </w:p>
    <w:p w14:paraId="483E3E17" w14:textId="77777777" w:rsidR="00991C40" w:rsidRPr="00C87181" w:rsidRDefault="00675A5E" w:rsidP="00991C40">
      <w:pPr>
        <w:pStyle w:val="ab"/>
        <w:numPr>
          <w:ilvl w:val="0"/>
          <w:numId w:val="14"/>
        </w:numPr>
        <w:tabs>
          <w:tab w:val="left" w:pos="851"/>
        </w:tabs>
        <w:spacing w:after="0" w:line="240" w:lineRule="auto"/>
        <w:ind w:left="0" w:firstLine="709"/>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перелік страв та вага виходу порцій вказаних в меню-</w:t>
      </w:r>
      <w:proofErr w:type="spellStart"/>
      <w:r w:rsidRPr="00C87181">
        <w:rPr>
          <w:rFonts w:ascii="Times New Roman" w:hAnsi="Times New Roman" w:cs="Times New Roman"/>
          <w:sz w:val="24"/>
          <w:szCs w:val="24"/>
          <w:lang w:val="uk-UA"/>
        </w:rPr>
        <w:t>вимозі</w:t>
      </w:r>
      <w:proofErr w:type="spellEnd"/>
      <w:r w:rsidRPr="00C87181">
        <w:rPr>
          <w:rFonts w:ascii="Times New Roman" w:hAnsi="Times New Roman" w:cs="Times New Roman"/>
          <w:sz w:val="24"/>
          <w:szCs w:val="24"/>
          <w:lang w:val="uk-UA"/>
        </w:rPr>
        <w:t xml:space="preserve"> частково відповідає перспективному меню, затвердженого Департаментом освіти та науки ХМР;</w:t>
      </w:r>
    </w:p>
    <w:p w14:paraId="77C753C9" w14:textId="77777777" w:rsidR="00991C40" w:rsidRPr="00C87181" w:rsidRDefault="00675A5E" w:rsidP="00991C40">
      <w:pPr>
        <w:pStyle w:val="ab"/>
        <w:numPr>
          <w:ilvl w:val="0"/>
          <w:numId w:val="14"/>
        </w:numPr>
        <w:tabs>
          <w:tab w:val="left" w:pos="851"/>
        </w:tabs>
        <w:spacing w:after="0" w:line="240" w:lineRule="auto"/>
        <w:ind w:left="0" w:firstLine="709"/>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відхилення у вазі продуктів харчування виданих з комори на кухню для приготування страв згідно меню-вимоги (лишки і нестачі продуктів харчування);</w:t>
      </w:r>
    </w:p>
    <w:p w14:paraId="6A06392A" w14:textId="77777777" w:rsidR="00991C40" w:rsidRPr="00C87181" w:rsidRDefault="00675A5E" w:rsidP="00991C40">
      <w:pPr>
        <w:pStyle w:val="ab"/>
        <w:numPr>
          <w:ilvl w:val="0"/>
          <w:numId w:val="14"/>
        </w:numPr>
        <w:tabs>
          <w:tab w:val="left" w:pos="851"/>
        </w:tabs>
        <w:spacing w:after="0" w:line="240" w:lineRule="auto"/>
        <w:ind w:left="0" w:firstLine="709"/>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t>невідповідність ваги залишків продуктів харчування в коморах закладів відносно бухгалтерського обліку (нестачі і лишки продуктів харчування);</w:t>
      </w:r>
    </w:p>
    <w:p w14:paraId="2991864E" w14:textId="4D048569" w:rsidR="00B7738F" w:rsidRPr="00C87181" w:rsidRDefault="00675A5E" w:rsidP="00B7738F">
      <w:pPr>
        <w:pStyle w:val="ab"/>
        <w:numPr>
          <w:ilvl w:val="0"/>
          <w:numId w:val="14"/>
        </w:numPr>
        <w:tabs>
          <w:tab w:val="left" w:pos="851"/>
        </w:tabs>
        <w:spacing w:after="0" w:line="240" w:lineRule="auto"/>
        <w:ind w:left="0" w:firstLine="709"/>
        <w:jc w:val="both"/>
        <w:rPr>
          <w:rFonts w:ascii="Times New Roman" w:hAnsi="Times New Roman" w:cs="Times New Roman"/>
          <w:sz w:val="24"/>
          <w:szCs w:val="24"/>
          <w:lang w:val="uk-UA"/>
        </w:rPr>
      </w:pPr>
      <w:r w:rsidRPr="00C87181">
        <w:rPr>
          <w:rFonts w:ascii="Times New Roman" w:hAnsi="Times New Roman" w:cs="Times New Roman"/>
          <w:sz w:val="24"/>
          <w:szCs w:val="24"/>
          <w:lang w:val="uk-UA"/>
        </w:rPr>
        <w:lastRenderedPageBreak/>
        <w:t>неповна закладка продуктів харчування в казан під час приготування страв, що як наслідок призводить до зменшення працівниками харчоблоку ваг</w:t>
      </w:r>
      <w:r w:rsidR="00963BDE">
        <w:rPr>
          <w:rFonts w:ascii="Times New Roman" w:hAnsi="Times New Roman" w:cs="Times New Roman"/>
          <w:sz w:val="24"/>
          <w:szCs w:val="24"/>
          <w:lang w:val="uk-UA"/>
        </w:rPr>
        <w:t>и</w:t>
      </w:r>
      <w:r w:rsidRPr="00C87181">
        <w:rPr>
          <w:rFonts w:ascii="Times New Roman" w:hAnsi="Times New Roman" w:cs="Times New Roman"/>
          <w:sz w:val="24"/>
          <w:szCs w:val="24"/>
          <w:lang w:val="uk-UA"/>
        </w:rPr>
        <w:t xml:space="preserve"> виходу порцій (відповідно і відсоток відходів їжі) та утворювати залишки необлікованих (прихованих) продуктів харчування (в тому числі і в приміщеннях непристосованих для зберігання продуктів);</w:t>
      </w:r>
    </w:p>
    <w:p w14:paraId="511C201A" w14:textId="341F7EE2" w:rsidR="00675A5E" w:rsidRPr="00C87181" w:rsidRDefault="00675A5E" w:rsidP="00B7738F">
      <w:pPr>
        <w:pStyle w:val="ab"/>
        <w:numPr>
          <w:ilvl w:val="0"/>
          <w:numId w:val="14"/>
        </w:numPr>
        <w:tabs>
          <w:tab w:val="left" w:pos="851"/>
        </w:tabs>
        <w:spacing w:after="0" w:line="240" w:lineRule="auto"/>
        <w:ind w:left="0" w:firstLine="709"/>
        <w:jc w:val="both"/>
        <w:rPr>
          <w:rFonts w:ascii="Times New Roman" w:hAnsi="Times New Roman" w:cs="Times New Roman"/>
          <w:sz w:val="24"/>
          <w:szCs w:val="24"/>
          <w:lang w:val="uk-UA"/>
        </w:rPr>
      </w:pPr>
      <w:r w:rsidRPr="00C87181">
        <w:rPr>
          <w:rFonts w:ascii="Times New Roman" w:eastAsia="Calibri" w:hAnsi="Times New Roman" w:cs="Times New Roman"/>
          <w:kern w:val="2"/>
          <w:sz w:val="24"/>
          <w:szCs w:val="24"/>
          <w:lang w:val="uk-UA"/>
          <w14:ligatures w14:val="standardContextual"/>
        </w:rPr>
        <w:t>недоліки в організації процесу зарахування/відрахування учнів на групи з додатковими освітніми послугами.</w:t>
      </w:r>
    </w:p>
    <w:p w14:paraId="5FB5CEC3" w14:textId="63543063" w:rsidR="005D25DE" w:rsidRPr="00C87181" w:rsidRDefault="0082101A" w:rsidP="005D25DE">
      <w:pPr>
        <w:tabs>
          <w:tab w:val="left" w:pos="993"/>
        </w:tabs>
        <w:spacing w:after="0" w:line="240" w:lineRule="auto"/>
        <w:ind w:firstLine="708"/>
        <w:jc w:val="both"/>
        <w:rPr>
          <w:rFonts w:ascii="Times New Roman" w:eastAsia="Times New Roman" w:hAnsi="Times New Roman" w:cs="Times New Roman"/>
          <w:sz w:val="24"/>
          <w:szCs w:val="24"/>
          <w:lang w:val="uk-UA" w:eastAsia="ru-RU"/>
        </w:rPr>
      </w:pPr>
      <w:r w:rsidRPr="00C87181">
        <w:rPr>
          <w:rFonts w:ascii="Times New Roman" w:hAnsi="Times New Roman" w:cs="Times New Roman"/>
          <w:sz w:val="24"/>
          <w:szCs w:val="24"/>
          <w:lang w:val="uk-UA"/>
        </w:rPr>
        <w:t xml:space="preserve">При проведенні моніторингу закупівельних цін продуктів харчування, придбаних закладами освіти у 2024 році, </w:t>
      </w:r>
      <w:r w:rsidR="005D25DE" w:rsidRPr="00C87181">
        <w:rPr>
          <w:rFonts w:ascii="Times New Roman" w:hAnsi="Times New Roman" w:cs="Times New Roman"/>
          <w:sz w:val="24"/>
          <w:szCs w:val="24"/>
          <w:lang w:val="uk-UA"/>
        </w:rPr>
        <w:t xml:space="preserve">було встановлено найбільше перевищення </w:t>
      </w:r>
      <w:r w:rsidRPr="00C87181">
        <w:rPr>
          <w:rFonts w:ascii="Times New Roman" w:hAnsi="Times New Roman" w:cs="Times New Roman"/>
          <w:sz w:val="24"/>
          <w:szCs w:val="24"/>
          <w:lang w:val="uk-UA"/>
        </w:rPr>
        <w:t xml:space="preserve">відносно середніх цін у Хмельницькій області </w:t>
      </w:r>
      <w:r w:rsidR="005D25DE" w:rsidRPr="00C87181">
        <w:rPr>
          <w:rFonts w:ascii="Times New Roman" w:hAnsi="Times New Roman" w:cs="Times New Roman"/>
          <w:sz w:val="24"/>
          <w:szCs w:val="24"/>
          <w:lang w:val="uk-UA"/>
        </w:rPr>
        <w:t xml:space="preserve">в наступних закладах: </w:t>
      </w:r>
      <w:r w:rsidR="00B85EF8" w:rsidRPr="00C87181">
        <w:rPr>
          <w:rFonts w:ascii="Times New Roman" w:hAnsi="Times New Roman" w:cs="Times New Roman"/>
          <w:sz w:val="24"/>
          <w:szCs w:val="24"/>
          <w:lang w:val="uk-UA"/>
        </w:rPr>
        <w:t xml:space="preserve">ХЗДО № 1, </w:t>
      </w:r>
      <w:r w:rsidR="00F537D2" w:rsidRPr="00C87181">
        <w:rPr>
          <w:rFonts w:ascii="Times New Roman" w:hAnsi="Times New Roman" w:cs="Times New Roman"/>
          <w:sz w:val="24"/>
          <w:szCs w:val="24"/>
          <w:lang w:val="uk-UA"/>
        </w:rPr>
        <w:t xml:space="preserve">ХЗДО № 9, ХЗДО № 11, ХЗДО № 20, </w:t>
      </w:r>
      <w:r w:rsidR="005D25DE" w:rsidRPr="00C87181">
        <w:rPr>
          <w:rFonts w:ascii="Times New Roman" w:hAnsi="Times New Roman" w:cs="Times New Roman"/>
          <w:sz w:val="24"/>
          <w:szCs w:val="24"/>
          <w:lang w:val="uk-UA"/>
        </w:rPr>
        <w:t>ХЗДО</w:t>
      </w:r>
      <w:r w:rsidR="00680B65" w:rsidRPr="00C87181">
        <w:rPr>
          <w:rFonts w:ascii="Times New Roman" w:hAnsi="Times New Roman" w:cs="Times New Roman"/>
          <w:sz w:val="24"/>
          <w:szCs w:val="24"/>
          <w:lang w:val="uk-UA"/>
        </w:rPr>
        <w:t> </w:t>
      </w:r>
      <w:r w:rsidR="005D25DE" w:rsidRPr="00C87181">
        <w:rPr>
          <w:rFonts w:ascii="Times New Roman" w:hAnsi="Times New Roman" w:cs="Times New Roman"/>
          <w:sz w:val="24"/>
          <w:szCs w:val="24"/>
          <w:lang w:val="uk-UA"/>
        </w:rPr>
        <w:t xml:space="preserve">№ 26, </w:t>
      </w:r>
      <w:r w:rsidR="00F537D2" w:rsidRPr="00C87181">
        <w:rPr>
          <w:rFonts w:ascii="Times New Roman" w:hAnsi="Times New Roman" w:cs="Times New Roman"/>
          <w:sz w:val="24"/>
          <w:szCs w:val="24"/>
          <w:lang w:val="uk-UA"/>
        </w:rPr>
        <w:t xml:space="preserve">ХЗДО № 30, </w:t>
      </w:r>
      <w:r w:rsidR="00B85EF8" w:rsidRPr="00C87181">
        <w:rPr>
          <w:rFonts w:ascii="Times New Roman" w:hAnsi="Times New Roman" w:cs="Times New Roman"/>
          <w:sz w:val="24"/>
          <w:szCs w:val="24"/>
          <w:lang w:val="uk-UA"/>
        </w:rPr>
        <w:t xml:space="preserve">ХЗДО № 32, </w:t>
      </w:r>
      <w:r w:rsidR="003B757D" w:rsidRPr="00C87181">
        <w:rPr>
          <w:rFonts w:ascii="Times New Roman" w:hAnsi="Times New Roman" w:cs="Times New Roman"/>
          <w:sz w:val="24"/>
          <w:szCs w:val="24"/>
          <w:lang w:val="uk-UA"/>
        </w:rPr>
        <w:t xml:space="preserve">ХЗДО № 36, </w:t>
      </w:r>
      <w:r w:rsidR="00FA7198" w:rsidRPr="00C87181">
        <w:rPr>
          <w:rFonts w:ascii="Times New Roman" w:hAnsi="Times New Roman" w:cs="Times New Roman"/>
          <w:sz w:val="24"/>
          <w:szCs w:val="24"/>
          <w:lang w:val="uk-UA"/>
        </w:rPr>
        <w:t xml:space="preserve">ХЗДО № 40, </w:t>
      </w:r>
      <w:r w:rsidR="00B85EF8" w:rsidRPr="00C87181">
        <w:rPr>
          <w:rFonts w:ascii="Times New Roman" w:hAnsi="Times New Roman" w:cs="Times New Roman"/>
          <w:sz w:val="24"/>
          <w:szCs w:val="24"/>
          <w:lang w:val="uk-UA"/>
        </w:rPr>
        <w:t xml:space="preserve">ХЗДО № 43, </w:t>
      </w:r>
      <w:r w:rsidR="003101A6" w:rsidRPr="00C87181">
        <w:rPr>
          <w:rFonts w:ascii="Times New Roman" w:hAnsi="Times New Roman" w:cs="Times New Roman"/>
          <w:sz w:val="24"/>
          <w:szCs w:val="24"/>
          <w:lang w:val="uk-UA"/>
        </w:rPr>
        <w:t xml:space="preserve">ХЗДО № 49, </w:t>
      </w:r>
      <w:r w:rsidR="003B757D" w:rsidRPr="00C87181">
        <w:rPr>
          <w:rFonts w:ascii="Times New Roman" w:hAnsi="Times New Roman" w:cs="Times New Roman"/>
          <w:sz w:val="24"/>
          <w:szCs w:val="24"/>
          <w:lang w:val="uk-UA"/>
        </w:rPr>
        <w:t>ХЗДО № 52,</w:t>
      </w:r>
      <w:r w:rsidR="00865D59" w:rsidRPr="00C87181">
        <w:rPr>
          <w:rFonts w:ascii="Times New Roman" w:hAnsi="Times New Roman" w:cs="Times New Roman"/>
          <w:sz w:val="24"/>
          <w:szCs w:val="24"/>
          <w:lang w:val="uk-UA"/>
        </w:rPr>
        <w:t xml:space="preserve"> ХЗДО № 56,</w:t>
      </w:r>
      <w:r w:rsidR="003B757D" w:rsidRPr="00C87181">
        <w:rPr>
          <w:rFonts w:ascii="Times New Roman" w:hAnsi="Times New Roman" w:cs="Times New Roman"/>
          <w:sz w:val="24"/>
          <w:szCs w:val="24"/>
          <w:lang w:val="uk-UA"/>
        </w:rPr>
        <w:t xml:space="preserve"> </w:t>
      </w:r>
      <w:r w:rsidR="00FA7198" w:rsidRPr="00C87181">
        <w:rPr>
          <w:rFonts w:ascii="Times New Roman" w:hAnsi="Times New Roman" w:cs="Times New Roman"/>
          <w:sz w:val="24"/>
          <w:szCs w:val="24"/>
          <w:lang w:val="uk-UA"/>
        </w:rPr>
        <w:t>ХЗДО № 57, Початков</w:t>
      </w:r>
      <w:r w:rsidR="009E6035" w:rsidRPr="00C87181">
        <w:rPr>
          <w:rFonts w:ascii="Times New Roman" w:hAnsi="Times New Roman" w:cs="Times New Roman"/>
          <w:sz w:val="24"/>
          <w:szCs w:val="24"/>
          <w:lang w:val="uk-UA"/>
        </w:rPr>
        <w:t>а</w:t>
      </w:r>
      <w:r w:rsidR="00FA7198" w:rsidRPr="00C87181">
        <w:rPr>
          <w:rFonts w:ascii="Times New Roman" w:hAnsi="Times New Roman" w:cs="Times New Roman"/>
          <w:sz w:val="24"/>
          <w:szCs w:val="24"/>
          <w:lang w:val="uk-UA"/>
        </w:rPr>
        <w:t xml:space="preserve"> школ</w:t>
      </w:r>
      <w:r w:rsidR="009E6035" w:rsidRPr="00C87181">
        <w:rPr>
          <w:rFonts w:ascii="Times New Roman" w:hAnsi="Times New Roman" w:cs="Times New Roman"/>
          <w:sz w:val="24"/>
          <w:szCs w:val="24"/>
          <w:lang w:val="uk-UA"/>
        </w:rPr>
        <w:t>а</w:t>
      </w:r>
      <w:r w:rsidR="00FA7198" w:rsidRPr="00C87181">
        <w:rPr>
          <w:rFonts w:ascii="Times New Roman" w:hAnsi="Times New Roman" w:cs="Times New Roman"/>
          <w:sz w:val="24"/>
          <w:szCs w:val="24"/>
          <w:lang w:val="uk-UA"/>
        </w:rPr>
        <w:t xml:space="preserve"> № 4, </w:t>
      </w:r>
      <w:r w:rsidR="005D25DE" w:rsidRPr="00C87181">
        <w:rPr>
          <w:rFonts w:ascii="Times New Roman" w:hAnsi="Times New Roman" w:cs="Times New Roman"/>
          <w:sz w:val="24"/>
          <w:szCs w:val="24"/>
          <w:lang w:val="uk-UA"/>
        </w:rPr>
        <w:t>Початков</w:t>
      </w:r>
      <w:r w:rsidR="009E6035" w:rsidRPr="00C87181">
        <w:rPr>
          <w:rFonts w:ascii="Times New Roman" w:hAnsi="Times New Roman" w:cs="Times New Roman"/>
          <w:sz w:val="24"/>
          <w:szCs w:val="24"/>
          <w:lang w:val="uk-UA"/>
        </w:rPr>
        <w:t>а</w:t>
      </w:r>
      <w:r w:rsidR="005D25DE" w:rsidRPr="00C87181">
        <w:rPr>
          <w:rFonts w:ascii="Times New Roman" w:hAnsi="Times New Roman" w:cs="Times New Roman"/>
          <w:sz w:val="24"/>
          <w:szCs w:val="24"/>
          <w:lang w:val="uk-UA"/>
        </w:rPr>
        <w:t xml:space="preserve"> школ</w:t>
      </w:r>
      <w:r w:rsidR="009E6035" w:rsidRPr="00C87181">
        <w:rPr>
          <w:rFonts w:ascii="Times New Roman" w:hAnsi="Times New Roman" w:cs="Times New Roman"/>
          <w:sz w:val="24"/>
          <w:szCs w:val="24"/>
          <w:lang w:val="uk-UA"/>
        </w:rPr>
        <w:t>а</w:t>
      </w:r>
      <w:r w:rsidR="005D25DE" w:rsidRPr="00C87181">
        <w:rPr>
          <w:rFonts w:ascii="Times New Roman" w:hAnsi="Times New Roman" w:cs="Times New Roman"/>
          <w:sz w:val="24"/>
          <w:szCs w:val="24"/>
          <w:lang w:val="uk-UA"/>
        </w:rPr>
        <w:t xml:space="preserve"> № 5</w:t>
      </w:r>
      <w:r w:rsidR="00FA7198" w:rsidRPr="00C87181">
        <w:rPr>
          <w:rFonts w:ascii="Times New Roman" w:hAnsi="Times New Roman" w:cs="Times New Roman"/>
          <w:sz w:val="24"/>
          <w:szCs w:val="24"/>
          <w:lang w:val="uk-UA"/>
        </w:rPr>
        <w:t xml:space="preserve">, </w:t>
      </w:r>
      <w:r w:rsidR="00865D59" w:rsidRPr="00C87181">
        <w:rPr>
          <w:rFonts w:ascii="Times New Roman" w:hAnsi="Times New Roman" w:cs="Times New Roman"/>
          <w:sz w:val="24"/>
          <w:szCs w:val="24"/>
          <w:lang w:val="uk-UA"/>
        </w:rPr>
        <w:t xml:space="preserve">Ліцей № 5, </w:t>
      </w:r>
      <w:r w:rsidR="00C906FA" w:rsidRPr="00C87181">
        <w:rPr>
          <w:rFonts w:ascii="Times New Roman" w:hAnsi="Times New Roman" w:cs="Times New Roman"/>
          <w:sz w:val="24"/>
          <w:szCs w:val="24"/>
          <w:lang w:val="uk-UA"/>
        </w:rPr>
        <w:t xml:space="preserve">Ліцей № 7, </w:t>
      </w:r>
      <w:r w:rsidR="00B74A55" w:rsidRPr="00C87181">
        <w:rPr>
          <w:rFonts w:ascii="Times New Roman" w:hAnsi="Times New Roman" w:cs="Times New Roman"/>
          <w:sz w:val="24"/>
          <w:szCs w:val="24"/>
          <w:lang w:val="uk-UA"/>
        </w:rPr>
        <w:t xml:space="preserve">Ліцей № 8, </w:t>
      </w:r>
      <w:r w:rsidR="00C906FA" w:rsidRPr="00C87181">
        <w:rPr>
          <w:rFonts w:ascii="Times New Roman" w:hAnsi="Times New Roman" w:cs="Times New Roman"/>
          <w:sz w:val="24"/>
          <w:szCs w:val="24"/>
          <w:lang w:val="uk-UA"/>
        </w:rPr>
        <w:t>Ліцей № 10,</w:t>
      </w:r>
      <w:r w:rsidR="00DD23A7" w:rsidRPr="00C87181">
        <w:rPr>
          <w:rFonts w:ascii="Times New Roman" w:hAnsi="Times New Roman" w:cs="Times New Roman"/>
          <w:sz w:val="24"/>
          <w:szCs w:val="24"/>
          <w:lang w:val="uk-UA"/>
        </w:rPr>
        <w:t xml:space="preserve"> </w:t>
      </w:r>
      <w:r w:rsidR="00220049" w:rsidRPr="00C87181">
        <w:rPr>
          <w:rFonts w:ascii="Times New Roman" w:hAnsi="Times New Roman" w:cs="Times New Roman"/>
          <w:sz w:val="24"/>
          <w:szCs w:val="24"/>
          <w:lang w:val="uk-UA"/>
        </w:rPr>
        <w:t xml:space="preserve">Ліцей № 11, </w:t>
      </w:r>
      <w:r w:rsidR="00DD23A7" w:rsidRPr="00C87181">
        <w:rPr>
          <w:rFonts w:ascii="Times New Roman" w:hAnsi="Times New Roman" w:cs="Times New Roman"/>
          <w:sz w:val="24"/>
          <w:szCs w:val="24"/>
          <w:lang w:val="uk-UA"/>
        </w:rPr>
        <w:t xml:space="preserve">Ліцей № 15, </w:t>
      </w:r>
      <w:r w:rsidR="000A563B" w:rsidRPr="00C87181">
        <w:rPr>
          <w:rFonts w:ascii="Times New Roman" w:hAnsi="Times New Roman" w:cs="Times New Roman"/>
          <w:sz w:val="24"/>
          <w:szCs w:val="24"/>
          <w:lang w:val="uk-UA"/>
        </w:rPr>
        <w:t xml:space="preserve">Гімназія № 21, </w:t>
      </w:r>
      <w:r w:rsidR="00DD23A7" w:rsidRPr="00C87181">
        <w:rPr>
          <w:rFonts w:ascii="Times New Roman" w:hAnsi="Times New Roman" w:cs="Times New Roman"/>
          <w:sz w:val="24"/>
          <w:szCs w:val="24"/>
          <w:lang w:val="uk-UA"/>
        </w:rPr>
        <w:t xml:space="preserve">Гімназія № 23, Спортивний ліцей, </w:t>
      </w:r>
      <w:r w:rsidR="000A563B" w:rsidRPr="00C87181">
        <w:rPr>
          <w:rFonts w:ascii="Times New Roman" w:hAnsi="Times New Roman" w:cs="Times New Roman"/>
          <w:sz w:val="24"/>
          <w:szCs w:val="24"/>
          <w:lang w:val="uk-UA"/>
        </w:rPr>
        <w:t>Гімназія № 25 імені Вадима Ангела</w:t>
      </w:r>
      <w:r w:rsidR="00220049" w:rsidRPr="00C87181">
        <w:rPr>
          <w:rFonts w:ascii="Times New Roman" w:hAnsi="Times New Roman" w:cs="Times New Roman"/>
          <w:sz w:val="24"/>
          <w:szCs w:val="24"/>
          <w:lang w:val="uk-UA"/>
        </w:rPr>
        <w:t>.</w:t>
      </w:r>
    </w:p>
    <w:p w14:paraId="4EA93D10" w14:textId="7C06C28F" w:rsidR="005D2440" w:rsidRPr="00C87181" w:rsidRDefault="005D2440" w:rsidP="005D2440">
      <w:pPr>
        <w:tabs>
          <w:tab w:val="left" w:pos="993"/>
        </w:tabs>
        <w:spacing w:after="0" w:line="240" w:lineRule="auto"/>
        <w:jc w:val="both"/>
        <w:rPr>
          <w:rFonts w:ascii="Times New Roman" w:eastAsia="Times New Roman" w:hAnsi="Times New Roman" w:cs="Times New Roman"/>
          <w:sz w:val="24"/>
          <w:szCs w:val="24"/>
          <w:highlight w:val="yellow"/>
          <w:lang w:val="uk-UA" w:eastAsia="uk-UA"/>
        </w:rPr>
      </w:pPr>
    </w:p>
    <w:p w14:paraId="4D986D72" w14:textId="77777777" w:rsidR="005D2440" w:rsidRPr="00C87181" w:rsidRDefault="005D2440" w:rsidP="005D2440">
      <w:pPr>
        <w:spacing w:after="0" w:line="240" w:lineRule="auto"/>
        <w:ind w:firstLine="709"/>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Галузь «Культура та мистецтво».</w:t>
      </w:r>
    </w:p>
    <w:p w14:paraId="6BAB9810" w14:textId="49E20DC6" w:rsidR="005D2440" w:rsidRPr="00C87181" w:rsidRDefault="005D2440"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 xml:space="preserve">По галузі «Культура» в 2024 році в місті функціонували 7 мистецьких шкіл, 15 клубних закладів, 29 бібліотек централізованої бібліотечної системи, 2 музеї, 2 муніципальних колективи та </w:t>
      </w:r>
      <w:r w:rsidRPr="00C87181">
        <w:rPr>
          <w:rFonts w:ascii="Times New Roman" w:hAnsi="Times New Roman" w:cs="Times New Roman"/>
          <w:sz w:val="24"/>
          <w:szCs w:val="24"/>
          <w:lang w:val="uk-UA"/>
        </w:rPr>
        <w:t>централізована бухгалтерія закладів культури</w:t>
      </w:r>
      <w:r w:rsidRPr="00C87181">
        <w:rPr>
          <w:rFonts w:ascii="Times New Roman" w:eastAsia="Times New Roman" w:hAnsi="Times New Roman" w:cs="Times New Roman"/>
          <w:sz w:val="24"/>
          <w:szCs w:val="24"/>
          <w:lang w:val="uk-UA" w:eastAsia="uk-UA"/>
        </w:rPr>
        <w:t>.</w:t>
      </w:r>
    </w:p>
    <w:p w14:paraId="30F57C00" w14:textId="367621AF" w:rsidR="005D2440" w:rsidRPr="00C87181" w:rsidRDefault="005D2440"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Видатки по загальному фонду на утримання закладів культури та проведення культурно-мистецьких заходів за 2024 рік склали 168,3</w:t>
      </w:r>
      <w:r w:rsidR="00A43F6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млн</w:t>
      </w:r>
      <w:r w:rsidR="00A43F6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і збільшились в порівнянні з 2023 роком на 16,2</w:t>
      </w:r>
      <w:r w:rsidR="00A43F6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млн</w:t>
      </w:r>
      <w:r w:rsidR="00A43F6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або 10,6%. На заробітну плату з нарахуваннями працівників галузі в 2024 році спрямовано 150,4 млн грн, що на 16,6</w:t>
      </w:r>
      <w:r w:rsidR="00A43F6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млн</w:t>
      </w:r>
      <w:r w:rsidR="00A43F6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або 12,4% більше в порівнянні з 2023 роком.</w:t>
      </w:r>
    </w:p>
    <w:p w14:paraId="54A2CBEA" w14:textId="1A189B3E" w:rsidR="005D2440" w:rsidRPr="00C87181" w:rsidRDefault="005D2440"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У 2024 році власні надходження закладів культури становили 12 250,4</w:t>
      </w:r>
      <w:r w:rsidR="00A43F6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A43F6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що на 3 125,8 тис.</w:t>
      </w:r>
      <w:r w:rsidR="00A43F60"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або 34,3% більше ніж в 2023 році. В централізованій бібліотечній системі в 2024 році власні надходження становлять 234,6</w:t>
      </w:r>
      <w:r w:rsidRPr="00C87181">
        <w:rPr>
          <w:rFonts w:ascii="Times New Roman" w:hAnsi="Times New Roman" w:cs="Times New Roman"/>
          <w:sz w:val="24"/>
          <w:szCs w:val="24"/>
          <w:lang w:val="uk-UA"/>
        </w:rPr>
        <w:t> тис</w:t>
      </w:r>
      <w:r w:rsidRPr="00C87181">
        <w:rPr>
          <w:rFonts w:ascii="Times New Roman" w:eastAsia="Times New Roman" w:hAnsi="Times New Roman" w:cs="Times New Roman"/>
          <w:sz w:val="24"/>
          <w:szCs w:val="24"/>
          <w:lang w:val="uk-UA" w:eastAsia="uk-UA"/>
        </w:rPr>
        <w:t>. грн, музеях – 84,6 тис.</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клубних закладах</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632,7 тис. грн, мистецьких школах – 11 114,8 тис. грн та муніципальних колективах – 183,7 тис. гривень.</w:t>
      </w:r>
    </w:p>
    <w:p w14:paraId="0475A787" w14:textId="01EC4C89" w:rsidR="005D2440" w:rsidRPr="00C87181" w:rsidRDefault="005D2440" w:rsidP="005D2440">
      <w:pPr>
        <w:tabs>
          <w:tab w:val="left" w:pos="2842"/>
        </w:tabs>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Збільшення власних надходжень в порівняні з 2023 роком відбулося в наступних закладах: в муніципальному академічному естрадно-духовому оркестрі в 9 разів (77,1</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w:t>
      </w:r>
      <w:r w:rsidR="0020424C" w:rsidRPr="00C87181">
        <w:rPr>
          <w:rFonts w:ascii="Times New Roman" w:eastAsia="Times New Roman" w:hAnsi="Times New Roman" w:cs="Times New Roman"/>
          <w:sz w:val="24"/>
          <w:szCs w:val="24"/>
          <w:lang w:val="uk-UA" w:eastAsia="uk-UA"/>
        </w:rPr>
        <w:t>,</w:t>
      </w:r>
      <w:r w:rsidRPr="00C87181">
        <w:rPr>
          <w:rFonts w:ascii="Times New Roman" w:eastAsia="Times New Roman" w:hAnsi="Times New Roman" w:cs="Times New Roman"/>
          <w:sz w:val="24"/>
          <w:szCs w:val="24"/>
          <w:lang w:val="uk-UA" w:eastAsia="uk-UA"/>
        </w:rPr>
        <w:t xml:space="preserve"> міському будинку культури – в 2,6 разів (43,4 тис. грн), академічному муніципальному камерному хорі 2,4</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рази (106,6</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художній школі – 69,8% (1 600,0</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школі мистецтв «Заріччя» – 61,8% (1 396,1 тис. грн), школі мистецтв «Райдуга» – 46,9% (1 368,8 тис. грн), школі мистецтв – 19,5% (3 955,8 тис. грн), школі мистецтв «Озерна» – 30,6% (1 200,1 тис. грн), клубі «</w:t>
      </w:r>
      <w:proofErr w:type="spellStart"/>
      <w:r w:rsidRPr="00C87181">
        <w:rPr>
          <w:rFonts w:ascii="Times New Roman" w:eastAsia="Times New Roman" w:hAnsi="Times New Roman" w:cs="Times New Roman"/>
          <w:sz w:val="24"/>
          <w:szCs w:val="24"/>
          <w:lang w:val="uk-UA" w:eastAsia="uk-UA"/>
        </w:rPr>
        <w:t>Книжківці</w:t>
      </w:r>
      <w:proofErr w:type="spellEnd"/>
      <w:r w:rsidRPr="00C87181">
        <w:rPr>
          <w:rFonts w:ascii="Times New Roman" w:eastAsia="Times New Roman" w:hAnsi="Times New Roman" w:cs="Times New Roman"/>
          <w:sz w:val="24"/>
          <w:szCs w:val="24"/>
          <w:lang w:val="uk-UA" w:eastAsia="uk-UA"/>
        </w:rPr>
        <w:t>»</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w:t>
      </w:r>
      <w:r w:rsidR="0020424C" w:rsidRPr="00C87181">
        <w:rPr>
          <w:rFonts w:ascii="Times New Roman" w:eastAsia="Times New Roman" w:hAnsi="Times New Roman" w:cs="Times New Roman"/>
          <w:sz w:val="24"/>
          <w:szCs w:val="24"/>
          <w:lang w:val="uk-UA" w:eastAsia="uk-UA"/>
        </w:rPr>
        <w:t xml:space="preserve"> </w:t>
      </w:r>
      <w:r w:rsidRPr="00C87181">
        <w:rPr>
          <w:rFonts w:ascii="Times New Roman" w:eastAsia="Times New Roman" w:hAnsi="Times New Roman" w:cs="Times New Roman"/>
          <w:sz w:val="24"/>
          <w:szCs w:val="24"/>
          <w:lang w:val="uk-UA" w:eastAsia="uk-UA"/>
        </w:rPr>
        <w:t>36,4% (59 тис. грн), музичній школі №</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1 ім.</w:t>
      </w:r>
      <w:r w:rsidR="0020424C"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Миколи Мозгового – 25% (1 393,2 тис. грн), централізованій бібліотечній системі – 30,4% (234,6 тис. грн), школі іконопису «</w:t>
      </w:r>
      <w:proofErr w:type="spellStart"/>
      <w:r w:rsidRPr="00C87181">
        <w:rPr>
          <w:rFonts w:ascii="Times New Roman" w:eastAsia="Times New Roman" w:hAnsi="Times New Roman" w:cs="Times New Roman"/>
          <w:sz w:val="24"/>
          <w:szCs w:val="24"/>
          <w:lang w:val="uk-UA" w:eastAsia="uk-UA"/>
        </w:rPr>
        <w:t>Нікош</w:t>
      </w:r>
      <w:proofErr w:type="spellEnd"/>
      <w:r w:rsidRPr="00C87181">
        <w:rPr>
          <w:rFonts w:ascii="Times New Roman" w:eastAsia="Times New Roman" w:hAnsi="Times New Roman" w:cs="Times New Roman"/>
          <w:sz w:val="24"/>
          <w:szCs w:val="24"/>
          <w:lang w:val="uk-UA" w:eastAsia="uk-UA"/>
        </w:rPr>
        <w:t xml:space="preserve">» – 28% (200,8 тис. грн) та центрі національного виховання учнівської молоді – 6,5% (513,1 тис. грн). В 2024 році зменшення власних надходжень відбулося в музеї історії міста на 65,7%, музеї-студії фотомистецтва – 8,6% та центрі дозвілля і культури села </w:t>
      </w:r>
      <w:proofErr w:type="spellStart"/>
      <w:r w:rsidRPr="00C87181">
        <w:rPr>
          <w:rFonts w:ascii="Times New Roman" w:eastAsia="Times New Roman" w:hAnsi="Times New Roman" w:cs="Times New Roman"/>
          <w:sz w:val="24"/>
          <w:szCs w:val="24"/>
          <w:lang w:val="uk-UA" w:eastAsia="uk-UA"/>
        </w:rPr>
        <w:t>Мацьківці</w:t>
      </w:r>
      <w:proofErr w:type="spellEnd"/>
      <w:r w:rsidRPr="00C87181">
        <w:rPr>
          <w:rFonts w:ascii="Times New Roman" w:eastAsia="Times New Roman" w:hAnsi="Times New Roman" w:cs="Times New Roman"/>
          <w:sz w:val="24"/>
          <w:szCs w:val="24"/>
          <w:lang w:val="uk-UA" w:eastAsia="uk-UA"/>
        </w:rPr>
        <w:t xml:space="preserve"> старостинського округу з центром в селі </w:t>
      </w:r>
      <w:proofErr w:type="spellStart"/>
      <w:r w:rsidRPr="00C87181">
        <w:rPr>
          <w:rFonts w:ascii="Times New Roman" w:eastAsia="Times New Roman" w:hAnsi="Times New Roman" w:cs="Times New Roman"/>
          <w:sz w:val="24"/>
          <w:szCs w:val="24"/>
          <w:lang w:val="uk-UA" w:eastAsia="uk-UA"/>
        </w:rPr>
        <w:t>Шаровечка</w:t>
      </w:r>
      <w:proofErr w:type="spellEnd"/>
      <w:r w:rsidRPr="00C87181">
        <w:rPr>
          <w:rFonts w:ascii="Times New Roman" w:eastAsia="Times New Roman" w:hAnsi="Times New Roman" w:cs="Times New Roman"/>
          <w:sz w:val="24"/>
          <w:szCs w:val="24"/>
          <w:lang w:val="uk-UA" w:eastAsia="uk-UA"/>
        </w:rPr>
        <w:t>.</w:t>
      </w:r>
    </w:p>
    <w:p w14:paraId="30A89F84" w14:textId="77777777" w:rsidR="005D2440" w:rsidRPr="00C87181" w:rsidRDefault="005D2440"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Показник використання власних коштів спеціального фонду до загального фонду у 2024 році залишається низьким та склав в: мистецьких школах – 10,3%, бібліотечній системі – 1,8%, музеях – 3,3%, клубних закладах – 2,3%, муніципальних колективах – 0,5%.</w:t>
      </w:r>
    </w:p>
    <w:p w14:paraId="4FFC4AA4" w14:textId="7B3CA0FF" w:rsidR="005D2440" w:rsidRPr="00C87181" w:rsidRDefault="005D2440"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Поряд з цим, станом на 01.01.2025</w:t>
      </w:r>
      <w:r w:rsidR="006565EF"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року наявні значні залишки коштів на власних рахунках установ, що свідчить про неефективне використання коштів спеціального фонду: клубні заклади</w:t>
      </w:r>
      <w:r w:rsidR="006565EF"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w:t>
      </w:r>
      <w:r w:rsidR="006565EF"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393,8 тис. грн або 62,2% від надходжень, муніципальні колективи – 75,5 тис. грн або 41,1%, мистецькі школи – 3 624,8 тис. грн або 32,6%, централізована бібліотечна система – 24,5 тис. грн або 10,4%, музеї – 86,2 тис.</w:t>
      </w:r>
      <w:r w:rsidR="006565EF"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або 101,9% від надходжень.</w:t>
      </w:r>
    </w:p>
    <w:p w14:paraId="1CC85E8E" w14:textId="77777777" w:rsidR="005D2440" w:rsidRPr="00C87181" w:rsidRDefault="005D2440" w:rsidP="005D2440">
      <w:pPr>
        <w:spacing w:after="0" w:line="240" w:lineRule="auto"/>
        <w:ind w:firstLine="708"/>
        <w:jc w:val="both"/>
        <w:rPr>
          <w:rFonts w:ascii="Times New Roman" w:hAnsi="Times New Roman" w:cs="Times New Roman"/>
          <w:sz w:val="24"/>
          <w:lang w:val="uk-UA"/>
        </w:rPr>
      </w:pPr>
      <w:r w:rsidRPr="00C87181">
        <w:rPr>
          <w:rFonts w:ascii="Times New Roman" w:hAnsi="Times New Roman" w:cs="Times New Roman"/>
          <w:sz w:val="24"/>
          <w:lang w:val="uk-UA"/>
        </w:rPr>
        <w:lastRenderedPageBreak/>
        <w:t>Крім того, аналіз структури калькуляцій на платні послуги показав про невідповідність затверджених складових калькуляцій запланованим видаткам кошторису установи та касовим видаткам по спеціальному фонду.</w:t>
      </w:r>
    </w:p>
    <w:p w14:paraId="4DE0336B" w14:textId="50CC2F70" w:rsidR="005D2440" w:rsidRPr="00C87181" w:rsidRDefault="005D2440"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Протягом 2024 року в мистецьких школах навчалося 4 362 учня, в т. ч. в бюджетних групах</w:t>
      </w:r>
      <w:r w:rsidR="00B10E3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w:t>
      </w:r>
      <w:r w:rsidR="00B10E3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3 055 учнів (з яких 1 292 учнів – пільгових категорій) та на умовах самоокупності – 1</w:t>
      </w:r>
      <w:r w:rsidR="00B10E3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307</w:t>
      </w:r>
      <w:r w:rsidR="00B10E3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учнів. В порівнянні з 2023 роком контингент учнів в групах на умовах самоокупності збільшився на 280 дітей: в художній школі – 202</w:t>
      </w:r>
      <w:r w:rsidR="00B10E39" w:rsidRPr="00C87181">
        <w:rPr>
          <w:rFonts w:ascii="Times New Roman" w:eastAsia="Times New Roman" w:hAnsi="Times New Roman" w:cs="Times New Roman"/>
          <w:sz w:val="24"/>
          <w:szCs w:val="24"/>
          <w:lang w:val="uk-UA" w:eastAsia="uk-UA"/>
        </w:rPr>
        <w:t xml:space="preserve"> дитини</w:t>
      </w:r>
      <w:r w:rsidRPr="00C87181">
        <w:rPr>
          <w:rFonts w:ascii="Times New Roman" w:eastAsia="Times New Roman" w:hAnsi="Times New Roman" w:cs="Times New Roman"/>
          <w:sz w:val="24"/>
          <w:szCs w:val="24"/>
          <w:lang w:val="uk-UA" w:eastAsia="uk-UA"/>
        </w:rPr>
        <w:t xml:space="preserve">, школі мистецтв «Заріччя» </w:t>
      </w:r>
      <w:r w:rsidR="00B10E39" w:rsidRPr="00C87181">
        <w:rPr>
          <w:rFonts w:ascii="Times New Roman" w:eastAsia="Times New Roman" w:hAnsi="Times New Roman" w:cs="Times New Roman"/>
          <w:sz w:val="24"/>
          <w:szCs w:val="24"/>
          <w:lang w:val="uk-UA" w:eastAsia="uk-UA"/>
        </w:rPr>
        <w:t>–</w:t>
      </w:r>
      <w:r w:rsidRPr="00C87181">
        <w:rPr>
          <w:rFonts w:ascii="Times New Roman" w:eastAsia="Times New Roman" w:hAnsi="Times New Roman" w:cs="Times New Roman"/>
          <w:sz w:val="24"/>
          <w:szCs w:val="24"/>
          <w:lang w:val="uk-UA" w:eastAsia="uk-UA"/>
        </w:rPr>
        <w:t xml:space="preserve"> 73</w:t>
      </w:r>
      <w:r w:rsidR="00B10E39" w:rsidRPr="00C87181">
        <w:rPr>
          <w:rFonts w:ascii="Times New Roman" w:eastAsia="Times New Roman" w:hAnsi="Times New Roman" w:cs="Times New Roman"/>
          <w:sz w:val="24"/>
          <w:szCs w:val="24"/>
          <w:lang w:val="uk-UA" w:eastAsia="uk-UA"/>
        </w:rPr>
        <w:t xml:space="preserve"> дитини</w:t>
      </w:r>
      <w:r w:rsidRPr="00C87181">
        <w:rPr>
          <w:rFonts w:ascii="Times New Roman" w:eastAsia="Times New Roman" w:hAnsi="Times New Roman" w:cs="Times New Roman"/>
          <w:sz w:val="24"/>
          <w:szCs w:val="24"/>
          <w:lang w:val="uk-UA" w:eastAsia="uk-UA"/>
        </w:rPr>
        <w:t xml:space="preserve">, школі мистецтв «Райдуга» – 30 </w:t>
      </w:r>
      <w:r w:rsidR="00B10E39" w:rsidRPr="00C87181">
        <w:rPr>
          <w:rFonts w:ascii="Times New Roman" w:eastAsia="Times New Roman" w:hAnsi="Times New Roman" w:cs="Times New Roman"/>
          <w:sz w:val="24"/>
          <w:szCs w:val="24"/>
          <w:lang w:val="uk-UA" w:eastAsia="uk-UA"/>
        </w:rPr>
        <w:t xml:space="preserve">дітей </w:t>
      </w:r>
      <w:r w:rsidRPr="00C87181">
        <w:rPr>
          <w:rFonts w:ascii="Times New Roman" w:eastAsia="Times New Roman" w:hAnsi="Times New Roman" w:cs="Times New Roman"/>
          <w:sz w:val="24"/>
          <w:szCs w:val="24"/>
          <w:lang w:val="uk-UA" w:eastAsia="uk-UA"/>
        </w:rPr>
        <w:t>та музичній школі №</w:t>
      </w:r>
      <w:r w:rsidR="00B10E3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1 ім.</w:t>
      </w:r>
      <w:r w:rsidR="00B10E3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 xml:space="preserve">Миколи Мозгового </w:t>
      </w:r>
      <w:r w:rsidR="00B10E39" w:rsidRPr="00C87181">
        <w:rPr>
          <w:rFonts w:ascii="Times New Roman" w:eastAsia="Times New Roman" w:hAnsi="Times New Roman" w:cs="Times New Roman"/>
          <w:sz w:val="24"/>
          <w:szCs w:val="24"/>
          <w:lang w:val="uk-UA" w:eastAsia="uk-UA"/>
        </w:rPr>
        <w:t>–</w:t>
      </w:r>
      <w:r w:rsidRPr="00C87181">
        <w:rPr>
          <w:rFonts w:ascii="Times New Roman" w:eastAsia="Times New Roman" w:hAnsi="Times New Roman" w:cs="Times New Roman"/>
          <w:sz w:val="24"/>
          <w:szCs w:val="24"/>
          <w:lang w:val="uk-UA" w:eastAsia="uk-UA"/>
        </w:rPr>
        <w:t xml:space="preserve"> 25 дітей, при цьому в школі мистецтв «Озерна»</w:t>
      </w:r>
      <w:r w:rsidR="00B10E39" w:rsidRPr="00C87181">
        <w:rPr>
          <w:rFonts w:ascii="Times New Roman" w:eastAsia="Times New Roman" w:hAnsi="Times New Roman" w:cs="Times New Roman"/>
          <w:sz w:val="24"/>
          <w:szCs w:val="24"/>
          <w:lang w:val="uk-UA" w:eastAsia="uk-UA"/>
        </w:rPr>
        <w:t xml:space="preserve"> – </w:t>
      </w:r>
      <w:r w:rsidRPr="00C87181">
        <w:rPr>
          <w:rFonts w:ascii="Times New Roman" w:eastAsia="Times New Roman" w:hAnsi="Times New Roman" w:cs="Times New Roman"/>
          <w:sz w:val="24"/>
          <w:szCs w:val="24"/>
          <w:lang w:val="uk-UA" w:eastAsia="uk-UA"/>
        </w:rPr>
        <w:t xml:space="preserve">зменшився на 24 учнів та школі мистецтв – </w:t>
      </w:r>
      <w:r w:rsidR="00B10E39" w:rsidRPr="00C87181">
        <w:rPr>
          <w:rFonts w:ascii="Times New Roman" w:eastAsia="Times New Roman" w:hAnsi="Times New Roman" w:cs="Times New Roman"/>
          <w:sz w:val="24"/>
          <w:szCs w:val="24"/>
          <w:lang w:val="uk-UA" w:eastAsia="uk-UA"/>
        </w:rPr>
        <w:t xml:space="preserve">на </w:t>
      </w:r>
      <w:r w:rsidRPr="00C87181">
        <w:rPr>
          <w:rFonts w:ascii="Times New Roman" w:eastAsia="Times New Roman" w:hAnsi="Times New Roman" w:cs="Times New Roman"/>
          <w:sz w:val="24"/>
          <w:szCs w:val="24"/>
          <w:lang w:val="uk-UA" w:eastAsia="uk-UA"/>
        </w:rPr>
        <w:t>26 учнів. В школі іконопису «</w:t>
      </w:r>
      <w:proofErr w:type="spellStart"/>
      <w:r w:rsidRPr="00C87181">
        <w:rPr>
          <w:rFonts w:ascii="Times New Roman" w:eastAsia="Times New Roman" w:hAnsi="Times New Roman" w:cs="Times New Roman"/>
          <w:sz w:val="24"/>
          <w:szCs w:val="24"/>
          <w:lang w:val="uk-UA" w:eastAsia="uk-UA"/>
        </w:rPr>
        <w:t>Нікош</w:t>
      </w:r>
      <w:proofErr w:type="spellEnd"/>
      <w:r w:rsidRPr="00C87181">
        <w:rPr>
          <w:rFonts w:ascii="Times New Roman" w:eastAsia="Times New Roman" w:hAnsi="Times New Roman" w:cs="Times New Roman"/>
          <w:sz w:val="24"/>
          <w:szCs w:val="24"/>
          <w:lang w:val="uk-UA" w:eastAsia="uk-UA"/>
        </w:rPr>
        <w:t>» в 2024 році контингент учнів на умовах самоокупності залишився без змін – 16 учнів.</w:t>
      </w:r>
    </w:p>
    <w:p w14:paraId="2D2174CD" w14:textId="1360D309" w:rsidR="005D2440" w:rsidRPr="00C87181" w:rsidRDefault="005D2440"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Витрати на одного учня шкіл естетичного виховання за 2024 рік склали в середньому 29,3 тис. грн, що на 3,0</w:t>
      </w:r>
      <w:r w:rsidR="00CE6545"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CE6545"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або 11,4% більше ніж в 2023 році, що зумовлено підвищенням цін на енергоносії, інфляційними процесами та підняттям мінімальної заробітної плати з 1</w:t>
      </w:r>
      <w:r w:rsidR="00CE6545"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 xml:space="preserve">січня </w:t>
      </w:r>
      <w:r w:rsidR="00CE6545" w:rsidRPr="00C87181">
        <w:rPr>
          <w:rFonts w:ascii="Times New Roman" w:eastAsia="Times New Roman" w:hAnsi="Times New Roman" w:cs="Times New Roman"/>
          <w:sz w:val="24"/>
          <w:szCs w:val="24"/>
          <w:lang w:val="uk-UA" w:eastAsia="uk-UA"/>
        </w:rPr>
        <w:t xml:space="preserve">та 1 квітня </w:t>
      </w:r>
      <w:r w:rsidRPr="00C87181">
        <w:rPr>
          <w:rFonts w:ascii="Times New Roman" w:eastAsia="Times New Roman" w:hAnsi="Times New Roman" w:cs="Times New Roman"/>
          <w:sz w:val="24"/>
          <w:szCs w:val="24"/>
          <w:lang w:val="uk-UA" w:eastAsia="uk-UA"/>
        </w:rPr>
        <w:t>2024 року.</w:t>
      </w:r>
    </w:p>
    <w:p w14:paraId="778AA9A5" w14:textId="4BBDE904" w:rsidR="005D2440" w:rsidRPr="00C87181" w:rsidRDefault="005D2440"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При цьому, найвищі витрати на одного учня в бюджетних класах в 2024 році становили в музичній школі №</w:t>
      </w:r>
      <w:r w:rsidR="0002441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1 ім.</w:t>
      </w:r>
      <w:r w:rsidR="0002441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Миколи Мозгового – 38,2</w:t>
      </w:r>
      <w:r w:rsidR="0002441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тис.</w:t>
      </w:r>
      <w:r w:rsidR="0002441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грн, в школі мистецтв «Озерна» – 34,8 тис. грн та в школі мистецтв «Заріччя» – 33,5 тис. грн, а найменші витрати в художній школі</w:t>
      </w:r>
      <w:r w:rsidR="0002441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w:t>
      </w:r>
      <w:r w:rsidR="00024419"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16,5 тис. грн, у якій освітній процес організовано переважно у формі групових занять.</w:t>
      </w:r>
    </w:p>
    <w:p w14:paraId="1D9B2298" w14:textId="52A43E75" w:rsidR="005D2440" w:rsidRPr="00C87181" w:rsidRDefault="005D2440" w:rsidP="005D2440">
      <w:pPr>
        <w:spacing w:after="0" w:line="240" w:lineRule="auto"/>
        <w:ind w:firstLine="709"/>
        <w:jc w:val="both"/>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На утримання 29 бібліотек міста в 2024 році по загальному фонду спрямовано 18 291,4 тис. грн що, на 2 159,7 тис. грн або на 13,4% більше 2023 року. При цьому, в 2024 році в порівнянні з 2023 роком зменшилась кількість книговидач на 14</w:t>
      </w:r>
      <w:r w:rsidR="0051737E"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999</w:t>
      </w:r>
      <w:r w:rsidR="0051737E"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одиниць або на 2% (найнижчий показник в бібліотеці-філії №</w:t>
      </w:r>
      <w:r w:rsidR="0051737E"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 xml:space="preserve">15 </w:t>
      </w:r>
      <w:r w:rsidR="0051737E" w:rsidRPr="00C87181">
        <w:rPr>
          <w:rFonts w:ascii="Times New Roman" w:eastAsia="Times New Roman" w:hAnsi="Times New Roman" w:cs="Times New Roman"/>
          <w:sz w:val="24"/>
          <w:szCs w:val="24"/>
          <w:lang w:val="uk-UA" w:eastAsia="uk-UA"/>
        </w:rPr>
        <w:t xml:space="preserve">– </w:t>
      </w:r>
      <w:r w:rsidRPr="00C87181">
        <w:rPr>
          <w:rFonts w:ascii="Times New Roman" w:eastAsia="Times New Roman" w:hAnsi="Times New Roman" w:cs="Times New Roman"/>
          <w:sz w:val="24"/>
          <w:szCs w:val="24"/>
          <w:lang w:val="uk-UA" w:eastAsia="uk-UA"/>
        </w:rPr>
        <w:t xml:space="preserve">зменшення на 55,7%, </w:t>
      </w:r>
      <w:proofErr w:type="spellStart"/>
      <w:r w:rsidRPr="00C87181">
        <w:rPr>
          <w:rFonts w:ascii="Times New Roman" w:eastAsia="Times New Roman" w:hAnsi="Times New Roman" w:cs="Times New Roman"/>
          <w:sz w:val="24"/>
          <w:szCs w:val="24"/>
          <w:lang w:val="uk-UA" w:eastAsia="uk-UA"/>
        </w:rPr>
        <w:t>Малашовецькій</w:t>
      </w:r>
      <w:proofErr w:type="spellEnd"/>
      <w:r w:rsidRPr="00C87181">
        <w:rPr>
          <w:rFonts w:ascii="Times New Roman" w:eastAsia="Times New Roman" w:hAnsi="Times New Roman" w:cs="Times New Roman"/>
          <w:sz w:val="24"/>
          <w:szCs w:val="24"/>
          <w:lang w:val="uk-UA" w:eastAsia="uk-UA"/>
        </w:rPr>
        <w:t xml:space="preserve"> філії № 26</w:t>
      </w:r>
      <w:r w:rsidR="0051737E" w:rsidRPr="00C87181">
        <w:rPr>
          <w:rFonts w:ascii="Times New Roman" w:eastAsia="Times New Roman" w:hAnsi="Times New Roman" w:cs="Times New Roman"/>
          <w:sz w:val="24"/>
          <w:szCs w:val="24"/>
          <w:lang w:val="uk-UA" w:eastAsia="uk-UA"/>
        </w:rPr>
        <w:t> </w:t>
      </w:r>
      <w:r w:rsidRPr="00C87181">
        <w:rPr>
          <w:rFonts w:ascii="Times New Roman" w:eastAsia="Times New Roman" w:hAnsi="Times New Roman" w:cs="Times New Roman"/>
          <w:sz w:val="24"/>
          <w:szCs w:val="24"/>
          <w:lang w:val="uk-UA" w:eastAsia="uk-UA"/>
        </w:rPr>
        <w:t xml:space="preserve">– 43,1%, </w:t>
      </w:r>
      <w:proofErr w:type="spellStart"/>
      <w:r w:rsidRPr="00C87181">
        <w:rPr>
          <w:rFonts w:ascii="Times New Roman" w:eastAsia="Times New Roman" w:hAnsi="Times New Roman" w:cs="Times New Roman"/>
          <w:sz w:val="24"/>
          <w:szCs w:val="24"/>
          <w:lang w:val="uk-UA" w:eastAsia="uk-UA"/>
        </w:rPr>
        <w:t>Копистинській</w:t>
      </w:r>
      <w:proofErr w:type="spellEnd"/>
      <w:r w:rsidRPr="00C87181">
        <w:rPr>
          <w:rFonts w:ascii="Times New Roman" w:eastAsia="Times New Roman" w:hAnsi="Times New Roman" w:cs="Times New Roman"/>
          <w:sz w:val="24"/>
          <w:szCs w:val="24"/>
          <w:lang w:val="uk-UA" w:eastAsia="uk-UA"/>
        </w:rPr>
        <w:t xml:space="preserve"> філії № 16 –</w:t>
      </w:r>
      <w:r w:rsidR="0051737E" w:rsidRPr="00C87181">
        <w:rPr>
          <w:rFonts w:ascii="Times New Roman" w:eastAsia="Times New Roman" w:hAnsi="Times New Roman" w:cs="Times New Roman"/>
          <w:sz w:val="24"/>
          <w:szCs w:val="24"/>
          <w:lang w:val="uk-UA" w:eastAsia="uk-UA"/>
        </w:rPr>
        <w:t xml:space="preserve"> </w:t>
      </w:r>
      <w:r w:rsidRPr="00C87181">
        <w:rPr>
          <w:rFonts w:ascii="Times New Roman" w:eastAsia="Times New Roman" w:hAnsi="Times New Roman" w:cs="Times New Roman"/>
          <w:sz w:val="24"/>
          <w:szCs w:val="24"/>
          <w:lang w:val="uk-UA" w:eastAsia="uk-UA"/>
        </w:rPr>
        <w:t>22,5% та бібліотечному пункті у с.</w:t>
      </w:r>
      <w:r w:rsidR="0051737E" w:rsidRPr="00C87181">
        <w:rPr>
          <w:rFonts w:ascii="Times New Roman" w:eastAsia="Times New Roman" w:hAnsi="Times New Roman" w:cs="Times New Roman"/>
          <w:sz w:val="24"/>
          <w:szCs w:val="24"/>
          <w:lang w:val="uk-UA" w:eastAsia="uk-UA"/>
        </w:rPr>
        <w:t> </w:t>
      </w:r>
      <w:proofErr w:type="spellStart"/>
      <w:r w:rsidRPr="00C87181">
        <w:rPr>
          <w:rFonts w:ascii="Times New Roman" w:eastAsia="Times New Roman" w:hAnsi="Times New Roman" w:cs="Times New Roman"/>
          <w:sz w:val="24"/>
          <w:szCs w:val="24"/>
          <w:lang w:val="uk-UA" w:eastAsia="uk-UA"/>
        </w:rPr>
        <w:t>Колибань</w:t>
      </w:r>
      <w:proofErr w:type="spellEnd"/>
      <w:r w:rsidRPr="00C87181">
        <w:rPr>
          <w:rFonts w:ascii="Times New Roman" w:eastAsia="Times New Roman" w:hAnsi="Times New Roman" w:cs="Times New Roman"/>
          <w:sz w:val="24"/>
          <w:szCs w:val="24"/>
          <w:lang w:val="uk-UA" w:eastAsia="uk-UA"/>
        </w:rPr>
        <w:t xml:space="preserve"> – 93% в зв’язку з звільненням </w:t>
      </w:r>
      <w:proofErr w:type="spellStart"/>
      <w:r w:rsidRPr="00C87181">
        <w:rPr>
          <w:rFonts w:ascii="Times New Roman" w:eastAsia="Times New Roman" w:hAnsi="Times New Roman" w:cs="Times New Roman"/>
          <w:sz w:val="24"/>
          <w:szCs w:val="24"/>
          <w:lang w:val="uk-UA" w:eastAsia="uk-UA"/>
        </w:rPr>
        <w:t>біблотекарів</w:t>
      </w:r>
      <w:proofErr w:type="spellEnd"/>
      <w:r w:rsidRPr="00C87181">
        <w:rPr>
          <w:rFonts w:ascii="Times New Roman" w:eastAsia="Times New Roman" w:hAnsi="Times New Roman" w:cs="Times New Roman"/>
          <w:sz w:val="24"/>
          <w:szCs w:val="24"/>
          <w:lang w:val="uk-UA" w:eastAsia="uk-UA"/>
        </w:rPr>
        <w:t xml:space="preserve">). При цьому, в </w:t>
      </w:r>
      <w:proofErr w:type="spellStart"/>
      <w:r w:rsidRPr="00C87181">
        <w:rPr>
          <w:rFonts w:ascii="Times New Roman" w:eastAsia="Times New Roman" w:hAnsi="Times New Roman" w:cs="Times New Roman"/>
          <w:sz w:val="24"/>
          <w:szCs w:val="24"/>
          <w:lang w:val="uk-UA" w:eastAsia="uk-UA"/>
        </w:rPr>
        <w:t>Давидковецькій</w:t>
      </w:r>
      <w:proofErr w:type="spellEnd"/>
      <w:r w:rsidRPr="00C87181">
        <w:rPr>
          <w:rFonts w:ascii="Times New Roman" w:eastAsia="Times New Roman" w:hAnsi="Times New Roman" w:cs="Times New Roman"/>
          <w:sz w:val="24"/>
          <w:szCs w:val="24"/>
          <w:lang w:val="uk-UA" w:eastAsia="uk-UA"/>
        </w:rPr>
        <w:t xml:space="preserve"> філії № </w:t>
      </w:r>
      <w:r w:rsidR="0051737E" w:rsidRPr="00C87181">
        <w:rPr>
          <w:rFonts w:ascii="Times New Roman" w:eastAsia="Times New Roman" w:hAnsi="Times New Roman" w:cs="Times New Roman"/>
          <w:sz w:val="24"/>
          <w:szCs w:val="24"/>
          <w:lang w:val="uk-UA" w:eastAsia="uk-UA"/>
        </w:rPr>
        <w:t xml:space="preserve">5 </w:t>
      </w:r>
      <w:r w:rsidRPr="00C87181">
        <w:rPr>
          <w:rFonts w:ascii="Times New Roman" w:eastAsia="Times New Roman" w:hAnsi="Times New Roman" w:cs="Times New Roman"/>
          <w:sz w:val="24"/>
          <w:szCs w:val="24"/>
          <w:lang w:val="uk-UA" w:eastAsia="uk-UA"/>
        </w:rPr>
        <w:t xml:space="preserve">кількість книговидач збільшилась на 16,5%, в </w:t>
      </w:r>
      <w:proofErr w:type="spellStart"/>
      <w:r w:rsidRPr="00C87181">
        <w:rPr>
          <w:rFonts w:ascii="Times New Roman" w:eastAsia="Times New Roman" w:hAnsi="Times New Roman" w:cs="Times New Roman"/>
          <w:sz w:val="24"/>
          <w:szCs w:val="24"/>
          <w:lang w:val="uk-UA" w:eastAsia="uk-UA"/>
        </w:rPr>
        <w:t>Олешинській</w:t>
      </w:r>
      <w:proofErr w:type="spellEnd"/>
      <w:r w:rsidRPr="00C87181">
        <w:rPr>
          <w:rFonts w:ascii="Times New Roman" w:eastAsia="Times New Roman" w:hAnsi="Times New Roman" w:cs="Times New Roman"/>
          <w:sz w:val="24"/>
          <w:szCs w:val="24"/>
          <w:lang w:val="uk-UA" w:eastAsia="uk-UA"/>
        </w:rPr>
        <w:t xml:space="preserve"> філії № 24 – </w:t>
      </w:r>
      <w:r w:rsidR="0051737E" w:rsidRPr="00C87181">
        <w:rPr>
          <w:rFonts w:ascii="Times New Roman" w:eastAsia="Times New Roman" w:hAnsi="Times New Roman" w:cs="Times New Roman"/>
          <w:sz w:val="24"/>
          <w:szCs w:val="24"/>
          <w:lang w:val="uk-UA" w:eastAsia="uk-UA"/>
        </w:rPr>
        <w:t xml:space="preserve">на </w:t>
      </w:r>
      <w:r w:rsidRPr="00C87181">
        <w:rPr>
          <w:rFonts w:ascii="Times New Roman" w:eastAsia="Times New Roman" w:hAnsi="Times New Roman" w:cs="Times New Roman"/>
          <w:sz w:val="24"/>
          <w:szCs w:val="24"/>
          <w:lang w:val="uk-UA" w:eastAsia="uk-UA"/>
        </w:rPr>
        <w:t xml:space="preserve">4,5%, в </w:t>
      </w:r>
      <w:proofErr w:type="spellStart"/>
      <w:r w:rsidRPr="00C87181">
        <w:rPr>
          <w:rFonts w:ascii="Times New Roman" w:eastAsia="Times New Roman" w:hAnsi="Times New Roman" w:cs="Times New Roman"/>
          <w:sz w:val="24"/>
          <w:szCs w:val="24"/>
          <w:lang w:val="uk-UA" w:eastAsia="uk-UA"/>
        </w:rPr>
        <w:t>Пархомовецькій</w:t>
      </w:r>
      <w:proofErr w:type="spellEnd"/>
      <w:r w:rsidRPr="00C87181">
        <w:rPr>
          <w:rFonts w:ascii="Times New Roman" w:eastAsia="Times New Roman" w:hAnsi="Times New Roman" w:cs="Times New Roman"/>
          <w:sz w:val="24"/>
          <w:szCs w:val="24"/>
          <w:lang w:val="uk-UA" w:eastAsia="uk-UA"/>
        </w:rPr>
        <w:t xml:space="preserve"> філії № 19 – </w:t>
      </w:r>
      <w:r w:rsidR="0051737E" w:rsidRPr="00C87181">
        <w:rPr>
          <w:rFonts w:ascii="Times New Roman" w:eastAsia="Times New Roman" w:hAnsi="Times New Roman" w:cs="Times New Roman"/>
          <w:sz w:val="24"/>
          <w:szCs w:val="24"/>
          <w:lang w:val="uk-UA" w:eastAsia="uk-UA"/>
        </w:rPr>
        <w:t xml:space="preserve">на </w:t>
      </w:r>
      <w:r w:rsidRPr="00C87181">
        <w:rPr>
          <w:rFonts w:ascii="Times New Roman" w:eastAsia="Times New Roman" w:hAnsi="Times New Roman" w:cs="Times New Roman"/>
          <w:sz w:val="24"/>
          <w:szCs w:val="24"/>
          <w:lang w:val="uk-UA" w:eastAsia="uk-UA"/>
        </w:rPr>
        <w:t>3,9%. В решта філій показник майже без змін в порівнянні з 2023 роком.</w:t>
      </w:r>
    </w:p>
    <w:p w14:paraId="19C4E6DB" w14:textId="77777777" w:rsidR="004237DA" w:rsidRPr="00C87181" w:rsidRDefault="005D2440" w:rsidP="004237DA">
      <w:pPr>
        <w:shd w:val="clear" w:color="auto" w:fill="FFFFFF" w:themeFill="background1"/>
        <w:tabs>
          <w:tab w:val="left" w:pos="993"/>
        </w:tabs>
        <w:spacing w:after="0" w:line="240" w:lineRule="auto"/>
        <w:ind w:firstLine="709"/>
        <w:jc w:val="both"/>
        <w:rPr>
          <w:rFonts w:ascii="Times New Roman" w:hAnsi="Times New Roman" w:cs="Times New Roman"/>
          <w:bCs/>
          <w:iCs/>
          <w:spacing w:val="-1"/>
          <w:sz w:val="24"/>
          <w:szCs w:val="24"/>
          <w:lang w:val="uk-UA"/>
        </w:rPr>
      </w:pPr>
      <w:r w:rsidRPr="00C87181">
        <w:rPr>
          <w:rFonts w:ascii="Times New Roman" w:eastAsia="Times New Roman" w:hAnsi="Times New Roman" w:cs="Times New Roman"/>
          <w:sz w:val="24"/>
          <w:szCs w:val="24"/>
          <w:lang w:val="uk-UA" w:eastAsia="uk-UA"/>
        </w:rPr>
        <w:t>Слід зазначити, що в 2024 році п</w:t>
      </w:r>
      <w:r w:rsidRPr="00C87181">
        <w:rPr>
          <w:rFonts w:ascii="Times New Roman" w:hAnsi="Times New Roman" w:cs="Times New Roman"/>
          <w:bCs/>
          <w:iCs/>
          <w:spacing w:val="-1"/>
          <w:sz w:val="24"/>
          <w:szCs w:val="24"/>
          <w:lang w:val="uk-UA"/>
        </w:rPr>
        <w:t>оповнено бібліотечні фонди на 4</w:t>
      </w:r>
      <w:r w:rsidR="004237DA"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855</w:t>
      </w:r>
      <w:r w:rsidR="004237DA"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примірників на суму 748,2</w:t>
      </w:r>
      <w:r w:rsidR="004237DA"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тис.</w:t>
      </w:r>
      <w:r w:rsidR="004237DA"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грн, у т</w:t>
      </w:r>
      <w:r w:rsidR="004237DA" w:rsidRPr="00C87181">
        <w:rPr>
          <w:rFonts w:ascii="Times New Roman" w:hAnsi="Times New Roman" w:cs="Times New Roman"/>
          <w:bCs/>
          <w:iCs/>
          <w:spacing w:val="-1"/>
          <w:sz w:val="24"/>
          <w:szCs w:val="24"/>
          <w:lang w:val="uk-UA"/>
        </w:rPr>
        <w:t>ому</w:t>
      </w:r>
      <w:r w:rsidRPr="00C87181">
        <w:rPr>
          <w:rFonts w:ascii="Times New Roman" w:hAnsi="Times New Roman" w:cs="Times New Roman"/>
          <w:bCs/>
          <w:iCs/>
          <w:spacing w:val="-1"/>
          <w:sz w:val="24"/>
          <w:szCs w:val="24"/>
          <w:lang w:val="uk-UA"/>
        </w:rPr>
        <w:t xml:space="preserve"> ч</w:t>
      </w:r>
      <w:r w:rsidR="004237DA" w:rsidRPr="00C87181">
        <w:rPr>
          <w:rFonts w:ascii="Times New Roman" w:hAnsi="Times New Roman" w:cs="Times New Roman"/>
          <w:bCs/>
          <w:iCs/>
          <w:spacing w:val="-1"/>
          <w:sz w:val="24"/>
          <w:szCs w:val="24"/>
          <w:lang w:val="uk-UA"/>
        </w:rPr>
        <w:t>ислі</w:t>
      </w:r>
      <w:r w:rsidRPr="00C87181">
        <w:rPr>
          <w:rFonts w:ascii="Times New Roman" w:hAnsi="Times New Roman" w:cs="Times New Roman"/>
          <w:bCs/>
          <w:iCs/>
          <w:spacing w:val="-1"/>
          <w:sz w:val="24"/>
          <w:szCs w:val="24"/>
          <w:lang w:val="uk-UA"/>
        </w:rPr>
        <w:t xml:space="preserve"> з бюджету громади </w:t>
      </w:r>
      <w:r w:rsidR="004237DA" w:rsidRPr="00C87181">
        <w:rPr>
          <w:rFonts w:ascii="Times New Roman" w:eastAsia="Times New Roman" w:hAnsi="Times New Roman" w:cs="Times New Roman"/>
          <w:sz w:val="24"/>
          <w:szCs w:val="24"/>
          <w:lang w:val="uk-UA" w:eastAsia="uk-UA"/>
        </w:rPr>
        <w:t>–</w:t>
      </w:r>
      <w:r w:rsidRPr="00C87181">
        <w:rPr>
          <w:rFonts w:ascii="Times New Roman" w:hAnsi="Times New Roman" w:cs="Times New Roman"/>
          <w:bCs/>
          <w:iCs/>
          <w:spacing w:val="-1"/>
          <w:sz w:val="24"/>
          <w:szCs w:val="24"/>
          <w:lang w:val="uk-UA"/>
        </w:rPr>
        <w:t xml:space="preserve"> 1</w:t>
      </w:r>
      <w:r w:rsidR="004237DA"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463</w:t>
      </w:r>
      <w:r w:rsidR="004237DA"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прим</w:t>
      </w:r>
      <w:r w:rsidR="004237DA" w:rsidRPr="00C87181">
        <w:rPr>
          <w:rFonts w:ascii="Times New Roman" w:hAnsi="Times New Roman" w:cs="Times New Roman"/>
          <w:bCs/>
          <w:iCs/>
          <w:spacing w:val="-1"/>
          <w:sz w:val="24"/>
          <w:szCs w:val="24"/>
          <w:lang w:val="uk-UA"/>
        </w:rPr>
        <w:t>ірників</w:t>
      </w:r>
      <w:r w:rsidRPr="00C87181">
        <w:rPr>
          <w:rFonts w:ascii="Times New Roman" w:hAnsi="Times New Roman" w:cs="Times New Roman"/>
          <w:bCs/>
          <w:iCs/>
          <w:spacing w:val="-1"/>
          <w:sz w:val="24"/>
          <w:szCs w:val="24"/>
          <w:lang w:val="uk-UA"/>
        </w:rPr>
        <w:t xml:space="preserve"> книг на 299,0</w:t>
      </w:r>
      <w:r w:rsidR="004237DA"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тис.</w:t>
      </w:r>
      <w:r w:rsidR="004237DA"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грн та передплачено періодичні видання на суму 99,0</w:t>
      </w:r>
      <w:r w:rsidR="004237DA"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тис.</w:t>
      </w:r>
      <w:r w:rsidR="004237DA"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гривень.</w:t>
      </w:r>
    </w:p>
    <w:p w14:paraId="60E338C4" w14:textId="6B1FF269" w:rsidR="005D2440" w:rsidRPr="00C87181" w:rsidRDefault="005D2440" w:rsidP="004237DA">
      <w:pPr>
        <w:shd w:val="clear" w:color="auto" w:fill="FFFFFF" w:themeFill="background1"/>
        <w:tabs>
          <w:tab w:val="left" w:pos="993"/>
        </w:tabs>
        <w:spacing w:after="0" w:line="240" w:lineRule="auto"/>
        <w:ind w:firstLine="709"/>
        <w:jc w:val="both"/>
        <w:rPr>
          <w:rFonts w:ascii="Times New Roman" w:hAnsi="Times New Roman" w:cs="Times New Roman"/>
          <w:bCs/>
          <w:iCs/>
          <w:spacing w:val="-1"/>
          <w:sz w:val="24"/>
          <w:szCs w:val="24"/>
          <w:lang w:val="uk-UA"/>
        </w:rPr>
      </w:pPr>
      <w:r w:rsidRPr="00C87181">
        <w:rPr>
          <w:rFonts w:ascii="Times New Roman" w:hAnsi="Times New Roman" w:cs="Times New Roman"/>
          <w:spacing w:val="-1"/>
          <w:sz w:val="24"/>
          <w:szCs w:val="24"/>
          <w:lang w:val="uk-UA"/>
        </w:rPr>
        <w:t xml:space="preserve">В 2024 році в порівнянні з 2023 роком в музеях міста показники кількості проведених екскурсій зменшився на 6 од. (з 110 до 104 од.) або на 5,5%, кількості відвідувачів – </w:t>
      </w:r>
      <w:r w:rsidR="0077523A" w:rsidRPr="00C87181">
        <w:rPr>
          <w:rFonts w:ascii="Times New Roman" w:hAnsi="Times New Roman" w:cs="Times New Roman"/>
          <w:spacing w:val="-1"/>
          <w:sz w:val="24"/>
          <w:szCs w:val="24"/>
          <w:lang w:val="uk-UA"/>
        </w:rPr>
        <w:t xml:space="preserve">на </w:t>
      </w:r>
      <w:r w:rsidRPr="00C87181">
        <w:rPr>
          <w:rFonts w:ascii="Times New Roman" w:hAnsi="Times New Roman" w:cs="Times New Roman"/>
          <w:spacing w:val="-1"/>
          <w:sz w:val="24"/>
          <w:szCs w:val="24"/>
          <w:lang w:val="uk-UA"/>
        </w:rPr>
        <w:t>1</w:t>
      </w:r>
      <w:r w:rsidR="0077523A" w:rsidRPr="00C87181">
        <w:rPr>
          <w:rFonts w:ascii="Times New Roman" w:hAnsi="Times New Roman" w:cs="Times New Roman"/>
          <w:spacing w:val="-1"/>
          <w:sz w:val="24"/>
          <w:szCs w:val="24"/>
          <w:lang w:val="uk-UA"/>
        </w:rPr>
        <w:t> </w:t>
      </w:r>
      <w:r w:rsidRPr="00C87181">
        <w:rPr>
          <w:rFonts w:ascii="Times New Roman" w:hAnsi="Times New Roman" w:cs="Times New Roman"/>
          <w:spacing w:val="-1"/>
          <w:sz w:val="24"/>
          <w:szCs w:val="24"/>
          <w:lang w:val="uk-UA"/>
        </w:rPr>
        <w:t>250</w:t>
      </w:r>
      <w:r w:rsidR="0077523A" w:rsidRPr="00C87181">
        <w:rPr>
          <w:rFonts w:ascii="Times New Roman" w:hAnsi="Times New Roman" w:cs="Times New Roman"/>
          <w:spacing w:val="-1"/>
          <w:sz w:val="24"/>
          <w:szCs w:val="24"/>
          <w:lang w:val="uk-UA"/>
        </w:rPr>
        <w:t> </w:t>
      </w:r>
      <w:r w:rsidRPr="00C87181">
        <w:rPr>
          <w:rFonts w:ascii="Times New Roman" w:hAnsi="Times New Roman" w:cs="Times New Roman"/>
          <w:spacing w:val="-1"/>
          <w:sz w:val="24"/>
          <w:szCs w:val="24"/>
          <w:lang w:val="uk-UA"/>
        </w:rPr>
        <w:t>осіб (з 13</w:t>
      </w:r>
      <w:r w:rsidR="0077523A" w:rsidRPr="00C87181">
        <w:rPr>
          <w:rFonts w:ascii="Times New Roman" w:hAnsi="Times New Roman" w:cs="Times New Roman"/>
          <w:spacing w:val="-1"/>
          <w:sz w:val="24"/>
          <w:szCs w:val="24"/>
          <w:lang w:val="uk-UA"/>
        </w:rPr>
        <w:t> </w:t>
      </w:r>
      <w:r w:rsidRPr="00C87181">
        <w:rPr>
          <w:rFonts w:ascii="Times New Roman" w:hAnsi="Times New Roman" w:cs="Times New Roman"/>
          <w:spacing w:val="-1"/>
          <w:sz w:val="24"/>
          <w:szCs w:val="24"/>
          <w:lang w:val="uk-UA"/>
        </w:rPr>
        <w:t>500 до 12</w:t>
      </w:r>
      <w:r w:rsidR="0077523A" w:rsidRPr="00C87181">
        <w:rPr>
          <w:rFonts w:ascii="Times New Roman" w:hAnsi="Times New Roman" w:cs="Times New Roman"/>
          <w:spacing w:val="-1"/>
          <w:sz w:val="24"/>
          <w:szCs w:val="24"/>
          <w:lang w:val="uk-UA"/>
        </w:rPr>
        <w:t> </w:t>
      </w:r>
      <w:r w:rsidRPr="00C87181">
        <w:rPr>
          <w:rFonts w:ascii="Times New Roman" w:hAnsi="Times New Roman" w:cs="Times New Roman"/>
          <w:spacing w:val="-1"/>
          <w:sz w:val="24"/>
          <w:szCs w:val="24"/>
          <w:lang w:val="uk-UA"/>
        </w:rPr>
        <w:t>250 осіб) або на 9,3. Зменшення показників пов’язано з проведенням ремонтних робіт аварійної покрівлі у приміщенні музею історії міста Хмельницького. В 2024 році п</w:t>
      </w:r>
      <w:r w:rsidRPr="00C87181">
        <w:rPr>
          <w:rFonts w:ascii="Times New Roman" w:hAnsi="Times New Roman" w:cs="Times New Roman"/>
          <w:bCs/>
          <w:iCs/>
          <w:spacing w:val="-1"/>
          <w:sz w:val="24"/>
          <w:szCs w:val="24"/>
          <w:lang w:val="uk-UA"/>
        </w:rPr>
        <w:t>оповнено музейні фонди на 412 предметів.</w:t>
      </w:r>
    </w:p>
    <w:p w14:paraId="0805928B" w14:textId="1674FABF" w:rsidR="005D2440" w:rsidRPr="00C87181" w:rsidRDefault="005D2440" w:rsidP="005D2440">
      <w:pPr>
        <w:spacing w:after="0" w:line="240" w:lineRule="auto"/>
        <w:ind w:firstLine="709"/>
        <w:jc w:val="both"/>
        <w:rPr>
          <w:rFonts w:ascii="Times New Roman" w:hAnsi="Times New Roman" w:cs="Times New Roman"/>
          <w:spacing w:val="-1"/>
          <w:sz w:val="24"/>
          <w:szCs w:val="24"/>
          <w:lang w:val="uk-UA"/>
        </w:rPr>
      </w:pPr>
      <w:r w:rsidRPr="00C87181">
        <w:rPr>
          <w:rFonts w:ascii="Times New Roman" w:hAnsi="Times New Roman" w:cs="Times New Roman"/>
          <w:spacing w:val="-1"/>
          <w:sz w:val="24"/>
          <w:szCs w:val="24"/>
          <w:lang w:val="uk-UA"/>
        </w:rPr>
        <w:t>В клубних закладах в 2024 році збільшилась кількість відвідувачів на 1 472 особи (з 52 669 до 54</w:t>
      </w:r>
      <w:r w:rsidR="0077523A" w:rsidRPr="00C87181">
        <w:rPr>
          <w:rFonts w:ascii="Times New Roman" w:hAnsi="Times New Roman" w:cs="Times New Roman"/>
          <w:spacing w:val="-1"/>
          <w:sz w:val="24"/>
          <w:szCs w:val="24"/>
          <w:lang w:val="uk-UA"/>
        </w:rPr>
        <w:t> </w:t>
      </w:r>
      <w:r w:rsidRPr="00C87181">
        <w:rPr>
          <w:rFonts w:ascii="Times New Roman" w:hAnsi="Times New Roman" w:cs="Times New Roman"/>
          <w:spacing w:val="-1"/>
          <w:sz w:val="24"/>
          <w:szCs w:val="24"/>
          <w:lang w:val="uk-UA"/>
        </w:rPr>
        <w:t>141 осіб) або на 2</w:t>
      </w:r>
      <w:r w:rsidR="0077523A" w:rsidRPr="00C87181">
        <w:rPr>
          <w:rFonts w:ascii="Times New Roman" w:hAnsi="Times New Roman" w:cs="Times New Roman"/>
          <w:spacing w:val="-1"/>
          <w:sz w:val="24"/>
          <w:szCs w:val="24"/>
          <w:lang w:val="uk-UA"/>
        </w:rPr>
        <w:t>,</w:t>
      </w:r>
      <w:r w:rsidRPr="00C87181">
        <w:rPr>
          <w:rFonts w:ascii="Times New Roman" w:hAnsi="Times New Roman" w:cs="Times New Roman"/>
          <w:spacing w:val="-1"/>
          <w:sz w:val="24"/>
          <w:szCs w:val="24"/>
          <w:lang w:val="uk-UA"/>
        </w:rPr>
        <w:t>8%</w:t>
      </w:r>
      <w:r w:rsidR="0077523A" w:rsidRPr="00C87181">
        <w:rPr>
          <w:rFonts w:ascii="Times New Roman" w:hAnsi="Times New Roman" w:cs="Times New Roman"/>
          <w:spacing w:val="-1"/>
          <w:sz w:val="24"/>
          <w:szCs w:val="24"/>
          <w:lang w:val="uk-UA"/>
        </w:rPr>
        <w:t>,</w:t>
      </w:r>
      <w:r w:rsidRPr="00C87181">
        <w:rPr>
          <w:rFonts w:ascii="Times New Roman" w:hAnsi="Times New Roman" w:cs="Times New Roman"/>
          <w:spacing w:val="-1"/>
          <w:sz w:val="24"/>
          <w:szCs w:val="24"/>
          <w:lang w:val="uk-UA"/>
        </w:rPr>
        <w:t xml:space="preserve"> а учасники в клубних формуваннях зменшились на 140</w:t>
      </w:r>
      <w:r w:rsidR="0077523A" w:rsidRPr="00C87181">
        <w:rPr>
          <w:rFonts w:ascii="Times New Roman" w:hAnsi="Times New Roman" w:cs="Times New Roman"/>
          <w:spacing w:val="-1"/>
          <w:sz w:val="24"/>
          <w:szCs w:val="24"/>
          <w:lang w:val="uk-UA"/>
        </w:rPr>
        <w:t> </w:t>
      </w:r>
      <w:r w:rsidRPr="00C87181">
        <w:rPr>
          <w:rFonts w:ascii="Times New Roman" w:hAnsi="Times New Roman" w:cs="Times New Roman"/>
          <w:spacing w:val="-1"/>
          <w:sz w:val="24"/>
          <w:szCs w:val="24"/>
          <w:lang w:val="uk-UA"/>
        </w:rPr>
        <w:t>ос</w:t>
      </w:r>
      <w:r w:rsidR="0077523A" w:rsidRPr="00C87181">
        <w:rPr>
          <w:rFonts w:ascii="Times New Roman" w:hAnsi="Times New Roman" w:cs="Times New Roman"/>
          <w:spacing w:val="-1"/>
          <w:sz w:val="24"/>
          <w:szCs w:val="24"/>
          <w:lang w:val="uk-UA"/>
        </w:rPr>
        <w:t>і</w:t>
      </w:r>
      <w:r w:rsidRPr="00C87181">
        <w:rPr>
          <w:rFonts w:ascii="Times New Roman" w:hAnsi="Times New Roman" w:cs="Times New Roman"/>
          <w:spacing w:val="-1"/>
          <w:sz w:val="24"/>
          <w:szCs w:val="24"/>
          <w:lang w:val="uk-UA"/>
        </w:rPr>
        <w:t>б (з 1</w:t>
      </w:r>
      <w:r w:rsidR="0077523A" w:rsidRPr="00C87181">
        <w:rPr>
          <w:rFonts w:ascii="Times New Roman" w:hAnsi="Times New Roman" w:cs="Times New Roman"/>
          <w:spacing w:val="-1"/>
          <w:sz w:val="24"/>
          <w:szCs w:val="24"/>
          <w:lang w:val="uk-UA"/>
        </w:rPr>
        <w:t> </w:t>
      </w:r>
      <w:r w:rsidRPr="00C87181">
        <w:rPr>
          <w:rFonts w:ascii="Times New Roman" w:hAnsi="Times New Roman" w:cs="Times New Roman"/>
          <w:spacing w:val="-1"/>
          <w:sz w:val="24"/>
          <w:szCs w:val="24"/>
          <w:lang w:val="uk-UA"/>
        </w:rPr>
        <w:t>954 до 1</w:t>
      </w:r>
      <w:r w:rsidR="0077523A" w:rsidRPr="00C87181">
        <w:rPr>
          <w:rFonts w:ascii="Times New Roman" w:hAnsi="Times New Roman" w:cs="Times New Roman"/>
          <w:spacing w:val="-1"/>
          <w:sz w:val="24"/>
          <w:szCs w:val="24"/>
          <w:lang w:val="uk-UA"/>
        </w:rPr>
        <w:t> </w:t>
      </w:r>
      <w:r w:rsidRPr="00C87181">
        <w:rPr>
          <w:rFonts w:ascii="Times New Roman" w:hAnsi="Times New Roman" w:cs="Times New Roman"/>
          <w:spacing w:val="-1"/>
          <w:sz w:val="24"/>
          <w:szCs w:val="24"/>
          <w:lang w:val="uk-UA"/>
        </w:rPr>
        <w:t>814</w:t>
      </w:r>
      <w:r w:rsidR="0077523A" w:rsidRPr="00C87181">
        <w:rPr>
          <w:rFonts w:ascii="Times New Roman" w:hAnsi="Times New Roman" w:cs="Times New Roman"/>
          <w:spacing w:val="-1"/>
          <w:sz w:val="24"/>
          <w:szCs w:val="24"/>
          <w:lang w:val="uk-UA"/>
        </w:rPr>
        <w:t> </w:t>
      </w:r>
      <w:r w:rsidRPr="00C87181">
        <w:rPr>
          <w:rFonts w:ascii="Times New Roman" w:hAnsi="Times New Roman" w:cs="Times New Roman"/>
          <w:spacing w:val="-1"/>
          <w:sz w:val="24"/>
          <w:szCs w:val="24"/>
          <w:lang w:val="uk-UA"/>
        </w:rPr>
        <w:t>осіб) або на 7,2%.</w:t>
      </w:r>
    </w:p>
    <w:p w14:paraId="5EE94011" w14:textId="77777777" w:rsidR="001C48CC" w:rsidRPr="00C87181" w:rsidRDefault="005D2440" w:rsidP="001C48CC">
      <w:pPr>
        <w:shd w:val="clear" w:color="auto" w:fill="FFFFFF" w:themeFill="background1"/>
        <w:tabs>
          <w:tab w:val="left" w:pos="993"/>
        </w:tabs>
        <w:spacing w:after="0" w:line="240" w:lineRule="auto"/>
        <w:ind w:firstLine="709"/>
        <w:jc w:val="both"/>
        <w:rPr>
          <w:rFonts w:ascii="Times New Roman" w:hAnsi="Times New Roman" w:cs="Times New Roman"/>
          <w:bCs/>
          <w:iCs/>
          <w:spacing w:val="-1"/>
          <w:sz w:val="24"/>
          <w:szCs w:val="24"/>
          <w:lang w:val="uk-UA"/>
        </w:rPr>
      </w:pPr>
      <w:r w:rsidRPr="00C87181">
        <w:rPr>
          <w:rFonts w:ascii="Times New Roman" w:hAnsi="Times New Roman" w:cs="Times New Roman"/>
          <w:spacing w:val="-1"/>
          <w:sz w:val="24"/>
          <w:szCs w:val="24"/>
          <w:lang w:val="uk-UA"/>
        </w:rPr>
        <w:t>Протягом 2024 року закладами культури громади проведено 305</w:t>
      </w:r>
      <w:r w:rsidR="00712C6C" w:rsidRPr="00C87181">
        <w:rPr>
          <w:rFonts w:ascii="Times New Roman" w:hAnsi="Times New Roman" w:cs="Times New Roman"/>
          <w:spacing w:val="-1"/>
          <w:sz w:val="24"/>
          <w:szCs w:val="24"/>
          <w:lang w:val="uk-UA"/>
        </w:rPr>
        <w:t> </w:t>
      </w:r>
      <w:r w:rsidRPr="00C87181">
        <w:rPr>
          <w:rFonts w:ascii="Times New Roman" w:hAnsi="Times New Roman" w:cs="Times New Roman"/>
          <w:spacing w:val="-1"/>
          <w:sz w:val="24"/>
          <w:szCs w:val="24"/>
          <w:lang w:val="uk-UA"/>
        </w:rPr>
        <w:t xml:space="preserve">загальноміських культурно – мистецьких заходів. </w:t>
      </w:r>
      <w:r w:rsidRPr="00C87181">
        <w:rPr>
          <w:rFonts w:ascii="Times New Roman" w:hAnsi="Times New Roman" w:cs="Times New Roman"/>
          <w:bCs/>
          <w:spacing w:val="-1"/>
          <w:sz w:val="24"/>
          <w:szCs w:val="24"/>
          <w:lang w:val="uk-UA"/>
        </w:rPr>
        <w:t>Вперше проведено Всеукраїнський конкурс юних піаністів «Хмельницький PIANO-FEST 2024», у якому взяли участь 128</w:t>
      </w:r>
      <w:r w:rsidR="00712C6C" w:rsidRPr="00C87181">
        <w:rPr>
          <w:rFonts w:ascii="Times New Roman" w:hAnsi="Times New Roman" w:cs="Times New Roman"/>
          <w:bCs/>
          <w:spacing w:val="-1"/>
          <w:sz w:val="24"/>
          <w:szCs w:val="24"/>
          <w:lang w:val="uk-UA"/>
        </w:rPr>
        <w:t> </w:t>
      </w:r>
      <w:r w:rsidRPr="00C87181">
        <w:rPr>
          <w:rFonts w:ascii="Times New Roman" w:hAnsi="Times New Roman" w:cs="Times New Roman"/>
          <w:bCs/>
          <w:spacing w:val="-1"/>
          <w:sz w:val="24"/>
          <w:szCs w:val="24"/>
          <w:lang w:val="uk-UA"/>
        </w:rPr>
        <w:t xml:space="preserve">учасників з різних областей України; </w:t>
      </w:r>
      <w:r w:rsidRPr="00C87181">
        <w:rPr>
          <w:rFonts w:ascii="Times New Roman" w:hAnsi="Times New Roman" w:cs="Times New Roman"/>
          <w:bCs/>
          <w:iCs/>
          <w:spacing w:val="-1"/>
          <w:sz w:val="24"/>
          <w:szCs w:val="24"/>
          <w:lang w:val="uk-UA"/>
        </w:rPr>
        <w:t>міський молодіжний літературний фестиваль «ЛІТЕРІЯ», у рамках якого відбулося 17</w:t>
      </w:r>
      <w:r w:rsidR="00712C6C"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подій, в яких взяли участь понад 350</w:t>
      </w:r>
      <w:r w:rsidR="00712C6C"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поціновувачів; культурно-мистецьку акцію «День закладу у старостаті». В 2024 році організовано Всеукраїнський фестиваль аматорського театру «АКТ Четвертий. Драматургічний»; міський фестиваль ветеранських хорів з нагоди відзначення Дня Незалежності України; 7 дитячих мистецьких конкурсів. Створено творчу педагогічну майстерню мистецької освіти, в рамках якої проведено 6 семінарів з підвищення фахового рівня викладачів мистецької освіти Хмельниччини. Проведено мистецькі акції на підтримку ЗСУ «Свій для свого в ЗСУ» та «Дякуємо ЗСУ за українську пісню».</w:t>
      </w:r>
      <w:r w:rsidRPr="00C87181">
        <w:rPr>
          <w:rFonts w:ascii="Times New Roman" w:hAnsi="Times New Roman" w:cs="Times New Roman"/>
          <w:bCs/>
          <w:iCs/>
          <w:sz w:val="24"/>
          <w:szCs w:val="24"/>
          <w:lang w:val="uk-UA"/>
        </w:rPr>
        <w:t xml:space="preserve"> </w:t>
      </w:r>
      <w:r w:rsidRPr="00C87181">
        <w:rPr>
          <w:rFonts w:ascii="Times New Roman" w:hAnsi="Times New Roman" w:cs="Times New Roman"/>
          <w:bCs/>
          <w:iCs/>
          <w:spacing w:val="-1"/>
          <w:sz w:val="24"/>
          <w:szCs w:val="24"/>
          <w:lang w:val="uk-UA"/>
        </w:rPr>
        <w:t xml:space="preserve">Реалізовано грантовий проєкт трансформації </w:t>
      </w:r>
      <w:r w:rsidRPr="00C87181">
        <w:rPr>
          <w:rFonts w:ascii="Times New Roman" w:hAnsi="Times New Roman" w:cs="Times New Roman"/>
          <w:bCs/>
          <w:iCs/>
          <w:spacing w:val="-1"/>
          <w:sz w:val="24"/>
          <w:szCs w:val="24"/>
          <w:lang w:val="uk-UA"/>
        </w:rPr>
        <w:lastRenderedPageBreak/>
        <w:t>української музики ХХ століття «Поза часом» від Українського культурного фонду; проєкт «</w:t>
      </w:r>
      <w:proofErr w:type="spellStart"/>
      <w:r w:rsidRPr="00C87181">
        <w:rPr>
          <w:rFonts w:ascii="Times New Roman" w:hAnsi="Times New Roman" w:cs="Times New Roman"/>
          <w:bCs/>
          <w:iCs/>
          <w:spacing w:val="-1"/>
          <w:sz w:val="24"/>
          <w:szCs w:val="24"/>
          <w:lang w:val="uk-UA"/>
        </w:rPr>
        <w:t>Бібліотерапія</w:t>
      </w:r>
      <w:proofErr w:type="spellEnd"/>
      <w:r w:rsidRPr="00C87181">
        <w:rPr>
          <w:rFonts w:ascii="Times New Roman" w:hAnsi="Times New Roman" w:cs="Times New Roman"/>
          <w:bCs/>
          <w:iCs/>
          <w:spacing w:val="-1"/>
          <w:sz w:val="24"/>
          <w:szCs w:val="24"/>
          <w:lang w:val="uk-UA"/>
        </w:rPr>
        <w:t>» на базі бібліотек-філій №</w:t>
      </w:r>
      <w:r w:rsidR="00031458"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2,</w:t>
      </w:r>
      <w:r w:rsidR="00031458" w:rsidRPr="00C87181">
        <w:rPr>
          <w:rFonts w:ascii="Times New Roman" w:hAnsi="Times New Roman" w:cs="Times New Roman"/>
          <w:bCs/>
          <w:iCs/>
          <w:spacing w:val="-1"/>
          <w:sz w:val="24"/>
          <w:szCs w:val="24"/>
          <w:lang w:val="uk-UA"/>
        </w:rPr>
        <w:t xml:space="preserve"> </w:t>
      </w:r>
      <w:r w:rsidRPr="00C87181">
        <w:rPr>
          <w:rFonts w:ascii="Times New Roman" w:hAnsi="Times New Roman" w:cs="Times New Roman"/>
          <w:bCs/>
          <w:iCs/>
          <w:spacing w:val="-1"/>
          <w:sz w:val="24"/>
          <w:szCs w:val="24"/>
          <w:lang w:val="uk-UA"/>
        </w:rPr>
        <w:t>3,</w:t>
      </w:r>
      <w:r w:rsidR="00031458" w:rsidRPr="00C87181">
        <w:rPr>
          <w:rFonts w:ascii="Times New Roman" w:hAnsi="Times New Roman" w:cs="Times New Roman"/>
          <w:bCs/>
          <w:iCs/>
          <w:spacing w:val="-1"/>
          <w:sz w:val="24"/>
          <w:szCs w:val="24"/>
          <w:lang w:val="uk-UA"/>
        </w:rPr>
        <w:t xml:space="preserve"> </w:t>
      </w:r>
      <w:r w:rsidRPr="00C87181">
        <w:rPr>
          <w:rFonts w:ascii="Times New Roman" w:hAnsi="Times New Roman" w:cs="Times New Roman"/>
          <w:bCs/>
          <w:iCs/>
          <w:spacing w:val="-1"/>
          <w:sz w:val="24"/>
          <w:szCs w:val="24"/>
          <w:lang w:val="uk-UA"/>
        </w:rPr>
        <w:t>18,</w:t>
      </w:r>
      <w:r w:rsidR="00031458" w:rsidRPr="00C87181">
        <w:rPr>
          <w:rFonts w:ascii="Times New Roman" w:hAnsi="Times New Roman" w:cs="Times New Roman"/>
          <w:bCs/>
          <w:iCs/>
          <w:spacing w:val="-1"/>
          <w:sz w:val="24"/>
          <w:szCs w:val="24"/>
          <w:lang w:val="uk-UA"/>
        </w:rPr>
        <w:t xml:space="preserve"> </w:t>
      </w:r>
      <w:r w:rsidRPr="00C87181">
        <w:rPr>
          <w:rFonts w:ascii="Times New Roman" w:hAnsi="Times New Roman" w:cs="Times New Roman"/>
          <w:bCs/>
          <w:iCs/>
          <w:spacing w:val="-1"/>
          <w:sz w:val="24"/>
          <w:szCs w:val="24"/>
          <w:lang w:val="uk-UA"/>
        </w:rPr>
        <w:t>23 Хмельницької централізованої бібліотечної системи. Загальна вартість проєкту 185,8</w:t>
      </w:r>
      <w:r w:rsidR="00031458"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тис.</w:t>
      </w:r>
      <w:r w:rsidR="00031458"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грн: отримано 4 ноутбуки – 72,0</w:t>
      </w:r>
      <w:r w:rsidR="00031458"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тис.</w:t>
      </w:r>
      <w:r w:rsidR="00031458"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грн та придбано книг на суму 113,8</w:t>
      </w:r>
      <w:r w:rsidR="00031458"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тис.</w:t>
      </w:r>
      <w:r w:rsidR="00031458"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грн; проєкт розширення волонтерських мереж та підтримка жертв націонал-соціалізму «Територія надії» на базі бібліотеки-філії №</w:t>
      </w:r>
      <w:r w:rsidR="00CE6489"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 xml:space="preserve">12 у співпраці з міжнародним благодійним фондом </w:t>
      </w:r>
      <w:r w:rsidR="00CE6489" w:rsidRPr="00C87181">
        <w:rPr>
          <w:rFonts w:ascii="Times New Roman" w:hAnsi="Times New Roman" w:cs="Times New Roman"/>
          <w:bCs/>
          <w:iCs/>
          <w:spacing w:val="-1"/>
          <w:sz w:val="24"/>
          <w:szCs w:val="24"/>
          <w:lang w:val="uk-UA"/>
        </w:rPr>
        <w:t>«</w:t>
      </w:r>
      <w:r w:rsidRPr="00C87181">
        <w:rPr>
          <w:rFonts w:ascii="Times New Roman" w:hAnsi="Times New Roman" w:cs="Times New Roman"/>
          <w:bCs/>
          <w:iCs/>
          <w:spacing w:val="-1"/>
          <w:sz w:val="24"/>
          <w:szCs w:val="24"/>
          <w:lang w:val="uk-UA"/>
        </w:rPr>
        <w:t>Карітас Хмельницький</w:t>
      </w:r>
      <w:r w:rsidR="00CE6489" w:rsidRPr="00C87181">
        <w:rPr>
          <w:rFonts w:ascii="Times New Roman" w:hAnsi="Times New Roman" w:cs="Times New Roman"/>
          <w:bCs/>
          <w:iCs/>
          <w:spacing w:val="-1"/>
          <w:sz w:val="24"/>
          <w:szCs w:val="24"/>
          <w:lang w:val="uk-UA"/>
        </w:rPr>
        <w:t>»</w:t>
      </w:r>
      <w:r w:rsidRPr="00C87181">
        <w:rPr>
          <w:rFonts w:ascii="Times New Roman" w:hAnsi="Times New Roman" w:cs="Times New Roman"/>
          <w:bCs/>
          <w:iCs/>
          <w:spacing w:val="-1"/>
          <w:sz w:val="24"/>
          <w:szCs w:val="24"/>
          <w:lang w:val="uk-UA"/>
        </w:rPr>
        <w:t>. Загальна вартість проєкту – 59,0</w:t>
      </w:r>
      <w:r w:rsidR="00CE6489"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тис.</w:t>
      </w:r>
      <w:r w:rsidR="00CE6489"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 xml:space="preserve">євро від Фонду солідарності EVZ, частину яких </w:t>
      </w:r>
      <w:r w:rsidR="00CE6489" w:rsidRPr="00C87181">
        <w:rPr>
          <w:rFonts w:ascii="Times New Roman" w:hAnsi="Times New Roman" w:cs="Times New Roman"/>
          <w:bCs/>
          <w:iCs/>
          <w:spacing w:val="-1"/>
          <w:sz w:val="24"/>
          <w:szCs w:val="24"/>
          <w:lang w:val="uk-UA"/>
        </w:rPr>
        <w:t>–</w:t>
      </w:r>
      <w:r w:rsidRPr="00C87181">
        <w:rPr>
          <w:rFonts w:ascii="Times New Roman" w:hAnsi="Times New Roman" w:cs="Times New Roman"/>
          <w:bCs/>
          <w:iCs/>
          <w:spacing w:val="-1"/>
          <w:sz w:val="24"/>
          <w:szCs w:val="24"/>
          <w:lang w:val="uk-UA"/>
        </w:rPr>
        <w:t xml:space="preserve"> близько 400,0</w:t>
      </w:r>
      <w:r w:rsidR="00CE6489"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тис.</w:t>
      </w:r>
      <w:r w:rsidR="00CE6489"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 xml:space="preserve">грн використано на проведення ремонту бібліотеки, придбання меблів, оргтехніки, обладнання для проведення психологічних занять тощо; проєкт </w:t>
      </w:r>
      <w:r w:rsidR="001C48CC" w:rsidRPr="00C87181">
        <w:rPr>
          <w:rFonts w:ascii="Times New Roman" w:hAnsi="Times New Roman" w:cs="Times New Roman"/>
          <w:bCs/>
          <w:iCs/>
          <w:spacing w:val="-1"/>
          <w:sz w:val="24"/>
          <w:szCs w:val="24"/>
          <w:lang w:val="uk-UA"/>
        </w:rPr>
        <w:t>«</w:t>
      </w:r>
      <w:r w:rsidRPr="00C87181">
        <w:rPr>
          <w:rFonts w:ascii="Times New Roman" w:hAnsi="Times New Roman" w:cs="Times New Roman"/>
          <w:bCs/>
          <w:iCs/>
          <w:spacing w:val="-1"/>
          <w:sz w:val="24"/>
          <w:szCs w:val="24"/>
          <w:lang w:val="uk-UA"/>
        </w:rPr>
        <w:t>Обмін між німецькою та українською книжковою та літературною індустрією</w:t>
      </w:r>
      <w:r w:rsidR="001C48CC" w:rsidRPr="00C87181">
        <w:rPr>
          <w:rFonts w:ascii="Times New Roman" w:hAnsi="Times New Roman" w:cs="Times New Roman"/>
          <w:bCs/>
          <w:iCs/>
          <w:spacing w:val="-1"/>
          <w:sz w:val="24"/>
          <w:szCs w:val="24"/>
          <w:lang w:val="uk-UA"/>
        </w:rPr>
        <w:t>»</w:t>
      </w:r>
      <w:r w:rsidRPr="00C87181">
        <w:rPr>
          <w:rFonts w:ascii="Times New Roman" w:hAnsi="Times New Roman" w:cs="Times New Roman"/>
          <w:bCs/>
          <w:iCs/>
          <w:spacing w:val="-1"/>
          <w:sz w:val="24"/>
          <w:szCs w:val="24"/>
          <w:lang w:val="uk-UA"/>
        </w:rPr>
        <w:t xml:space="preserve"> від Гете-Інституту, Німецької асоціації видавців та </w:t>
      </w:r>
      <w:proofErr w:type="spellStart"/>
      <w:r w:rsidRPr="00C87181">
        <w:rPr>
          <w:rFonts w:ascii="Times New Roman" w:hAnsi="Times New Roman" w:cs="Times New Roman"/>
          <w:bCs/>
          <w:iCs/>
          <w:spacing w:val="-1"/>
          <w:sz w:val="24"/>
          <w:szCs w:val="24"/>
          <w:lang w:val="uk-UA"/>
        </w:rPr>
        <w:t>книгорозповсюджувачів</w:t>
      </w:r>
      <w:proofErr w:type="spellEnd"/>
      <w:r w:rsidRPr="00C87181">
        <w:rPr>
          <w:rFonts w:ascii="Times New Roman" w:hAnsi="Times New Roman" w:cs="Times New Roman"/>
          <w:bCs/>
          <w:iCs/>
          <w:spacing w:val="-1"/>
          <w:sz w:val="24"/>
          <w:szCs w:val="24"/>
          <w:lang w:val="uk-UA"/>
        </w:rPr>
        <w:t xml:space="preserve"> у співпраці з Українським Інститутом Книги на базі бібліотеки-філії №</w:t>
      </w:r>
      <w:r w:rsidR="001C48CC"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11. Отримано 14</w:t>
      </w:r>
      <w:r w:rsidR="001C48CC"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книг німецьких авторів українською мовою на суму 2</w:t>
      </w:r>
      <w:r w:rsidR="001C48CC"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365,0</w:t>
      </w:r>
      <w:r w:rsidR="001C48CC"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гривень.</w:t>
      </w:r>
    </w:p>
    <w:p w14:paraId="49FDD353" w14:textId="0552A122" w:rsidR="005D2440" w:rsidRPr="00C87181" w:rsidRDefault="005D2440" w:rsidP="001C48CC">
      <w:pPr>
        <w:shd w:val="clear" w:color="auto" w:fill="FFFFFF" w:themeFill="background1"/>
        <w:tabs>
          <w:tab w:val="left" w:pos="993"/>
        </w:tabs>
        <w:spacing w:after="0" w:line="240" w:lineRule="auto"/>
        <w:ind w:firstLine="709"/>
        <w:jc w:val="both"/>
        <w:rPr>
          <w:rFonts w:ascii="Times New Roman" w:hAnsi="Times New Roman" w:cs="Times New Roman"/>
          <w:bCs/>
          <w:iCs/>
          <w:spacing w:val="-1"/>
          <w:sz w:val="24"/>
          <w:szCs w:val="24"/>
          <w:lang w:val="uk-UA"/>
        </w:rPr>
      </w:pPr>
      <w:r w:rsidRPr="00C87181">
        <w:rPr>
          <w:rFonts w:ascii="Times New Roman" w:hAnsi="Times New Roman" w:cs="Times New Roman"/>
          <w:bCs/>
          <w:iCs/>
          <w:spacing w:val="-1"/>
          <w:sz w:val="24"/>
          <w:szCs w:val="24"/>
          <w:lang w:val="uk-UA"/>
        </w:rPr>
        <w:t>Відкрито</w:t>
      </w:r>
      <w:r w:rsidRPr="00C87181">
        <w:rPr>
          <w:rFonts w:ascii="Times New Roman" w:hAnsi="Times New Roman" w:cs="Times New Roman"/>
          <w:bCs/>
          <w:i/>
          <w:iCs/>
          <w:spacing w:val="-1"/>
          <w:sz w:val="24"/>
          <w:szCs w:val="24"/>
          <w:lang w:val="uk-UA"/>
        </w:rPr>
        <w:t xml:space="preserve"> </w:t>
      </w:r>
      <w:r w:rsidRPr="00C87181">
        <w:rPr>
          <w:rFonts w:ascii="Times New Roman" w:hAnsi="Times New Roman" w:cs="Times New Roman"/>
          <w:bCs/>
          <w:iCs/>
          <w:spacing w:val="-1"/>
          <w:sz w:val="24"/>
          <w:szCs w:val="24"/>
          <w:lang w:val="uk-UA"/>
        </w:rPr>
        <w:t>класи хореографії школи мистецтв «Заріччя» на базі початкової школи №</w:t>
      </w:r>
      <w:r w:rsidR="005734F3"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3, Ліцею №</w:t>
      </w:r>
      <w:r w:rsidR="005734F3"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4 ім.</w:t>
      </w:r>
      <w:r w:rsidR="005734F3"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Павла Жука, Гімназії №</w:t>
      </w:r>
      <w:r w:rsidR="005734F3"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21, класи образотворчого мистецтва та хореографії від школи мистецтв «Райдуга» на базі Ліцею №</w:t>
      </w:r>
      <w:r w:rsidR="001E6A49"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18, класи образотворчого мистецтва, хореографії та вокальний ансамбль від школи мистецтв «Озерна» на базі початкової школи №</w:t>
      </w:r>
      <w:r w:rsidR="001975E6"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1; дві нові групи естетичного виховання для найменших</w:t>
      </w:r>
      <w:r w:rsidR="001975E6" w:rsidRPr="00C87181">
        <w:rPr>
          <w:rFonts w:ascii="Times New Roman" w:hAnsi="Times New Roman" w:cs="Times New Roman"/>
          <w:bCs/>
          <w:iCs/>
          <w:spacing w:val="-1"/>
          <w:sz w:val="24"/>
          <w:szCs w:val="24"/>
          <w:lang w:val="uk-UA"/>
        </w:rPr>
        <w:t xml:space="preserve"> вікових категорій</w:t>
      </w:r>
      <w:r w:rsidRPr="00C87181">
        <w:rPr>
          <w:rFonts w:ascii="Times New Roman" w:hAnsi="Times New Roman" w:cs="Times New Roman"/>
          <w:bCs/>
          <w:iCs/>
          <w:spacing w:val="-1"/>
          <w:sz w:val="24"/>
          <w:szCs w:val="24"/>
          <w:lang w:val="uk-UA"/>
        </w:rPr>
        <w:t xml:space="preserve"> </w:t>
      </w:r>
      <w:r w:rsidR="008B60CA" w:rsidRPr="00C87181">
        <w:rPr>
          <w:rFonts w:ascii="Times New Roman" w:hAnsi="Times New Roman" w:cs="Times New Roman"/>
          <w:bCs/>
          <w:iCs/>
          <w:spacing w:val="-1"/>
          <w:sz w:val="24"/>
          <w:szCs w:val="24"/>
          <w:lang w:val="uk-UA"/>
        </w:rPr>
        <w:t xml:space="preserve">(4 – 5 років) </w:t>
      </w:r>
      <w:r w:rsidRPr="00C87181">
        <w:rPr>
          <w:rFonts w:ascii="Times New Roman" w:hAnsi="Times New Roman" w:cs="Times New Roman"/>
          <w:bCs/>
          <w:iCs/>
          <w:spacing w:val="-1"/>
          <w:sz w:val="24"/>
          <w:szCs w:val="24"/>
          <w:lang w:val="uk-UA"/>
        </w:rPr>
        <w:t>у музичній школі №</w:t>
      </w:r>
      <w:r w:rsidR="001975E6"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1 ім.</w:t>
      </w:r>
      <w:r w:rsidR="001975E6"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Миколи Мозгового.</w:t>
      </w:r>
    </w:p>
    <w:p w14:paraId="29A0ECDF" w14:textId="01FD5088" w:rsidR="005D2440" w:rsidRPr="00C87181" w:rsidRDefault="005D2440" w:rsidP="005D2440">
      <w:pPr>
        <w:shd w:val="clear" w:color="auto" w:fill="FFFFFF" w:themeFill="background1"/>
        <w:tabs>
          <w:tab w:val="left" w:pos="993"/>
        </w:tabs>
        <w:spacing w:after="0" w:line="240" w:lineRule="auto"/>
        <w:ind w:firstLine="709"/>
        <w:jc w:val="both"/>
        <w:rPr>
          <w:rFonts w:ascii="Times New Roman" w:hAnsi="Times New Roman" w:cs="Times New Roman"/>
          <w:bCs/>
          <w:iCs/>
          <w:spacing w:val="-1"/>
          <w:sz w:val="24"/>
          <w:szCs w:val="24"/>
          <w:lang w:val="uk-UA"/>
        </w:rPr>
      </w:pPr>
      <w:r w:rsidRPr="00C87181">
        <w:rPr>
          <w:rFonts w:ascii="Times New Roman" w:hAnsi="Times New Roman" w:cs="Times New Roman"/>
          <w:bCs/>
          <w:iCs/>
          <w:spacing w:val="-1"/>
          <w:sz w:val="24"/>
          <w:szCs w:val="24"/>
          <w:lang w:val="uk-UA"/>
        </w:rPr>
        <w:t>Ініційовано започатк</w:t>
      </w:r>
      <w:r w:rsidR="00D81D43" w:rsidRPr="00C87181">
        <w:rPr>
          <w:rFonts w:ascii="Times New Roman" w:hAnsi="Times New Roman" w:cs="Times New Roman"/>
          <w:bCs/>
          <w:iCs/>
          <w:spacing w:val="-1"/>
          <w:sz w:val="24"/>
          <w:szCs w:val="24"/>
          <w:lang w:val="uk-UA"/>
        </w:rPr>
        <w:t>ування</w:t>
      </w:r>
      <w:r w:rsidRPr="00C87181">
        <w:rPr>
          <w:rFonts w:ascii="Times New Roman" w:hAnsi="Times New Roman" w:cs="Times New Roman"/>
          <w:spacing w:val="-1"/>
          <w:sz w:val="24"/>
          <w:szCs w:val="24"/>
          <w:lang w:val="uk-UA"/>
        </w:rPr>
        <w:t xml:space="preserve"> </w:t>
      </w:r>
      <w:r w:rsidRPr="00C87181">
        <w:rPr>
          <w:rFonts w:ascii="Times New Roman" w:hAnsi="Times New Roman" w:cs="Times New Roman"/>
          <w:bCs/>
          <w:iCs/>
          <w:spacing w:val="-1"/>
          <w:sz w:val="24"/>
          <w:szCs w:val="24"/>
          <w:lang w:val="uk-UA"/>
        </w:rPr>
        <w:t>літературн</w:t>
      </w:r>
      <w:r w:rsidR="00D81D43" w:rsidRPr="00C87181">
        <w:rPr>
          <w:rFonts w:ascii="Times New Roman" w:hAnsi="Times New Roman" w:cs="Times New Roman"/>
          <w:bCs/>
          <w:iCs/>
          <w:spacing w:val="-1"/>
          <w:sz w:val="24"/>
          <w:szCs w:val="24"/>
          <w:lang w:val="uk-UA"/>
        </w:rPr>
        <w:t>ої</w:t>
      </w:r>
      <w:r w:rsidRPr="00C87181">
        <w:rPr>
          <w:rFonts w:ascii="Times New Roman" w:hAnsi="Times New Roman" w:cs="Times New Roman"/>
          <w:bCs/>
          <w:iCs/>
          <w:spacing w:val="-1"/>
          <w:sz w:val="24"/>
          <w:szCs w:val="24"/>
          <w:lang w:val="uk-UA"/>
        </w:rPr>
        <w:t xml:space="preserve"> премі</w:t>
      </w:r>
      <w:r w:rsidR="00D81D43" w:rsidRPr="00C87181">
        <w:rPr>
          <w:rFonts w:ascii="Times New Roman" w:hAnsi="Times New Roman" w:cs="Times New Roman"/>
          <w:bCs/>
          <w:iCs/>
          <w:spacing w:val="-1"/>
          <w:sz w:val="24"/>
          <w:szCs w:val="24"/>
          <w:lang w:val="uk-UA"/>
        </w:rPr>
        <w:t>ї</w:t>
      </w:r>
      <w:r w:rsidRPr="00C87181">
        <w:rPr>
          <w:rFonts w:ascii="Times New Roman" w:hAnsi="Times New Roman" w:cs="Times New Roman"/>
          <w:bCs/>
          <w:iCs/>
          <w:spacing w:val="-1"/>
          <w:sz w:val="24"/>
          <w:szCs w:val="24"/>
          <w:lang w:val="uk-UA"/>
        </w:rPr>
        <w:t xml:space="preserve"> Хмельницької міської територіальної громади «Час відважних» імені воїна</w:t>
      </w:r>
      <w:r w:rsidR="001975E6" w:rsidRPr="00C87181">
        <w:rPr>
          <w:rFonts w:ascii="Times New Roman" w:hAnsi="Times New Roman" w:cs="Times New Roman"/>
          <w:bCs/>
          <w:iCs/>
          <w:spacing w:val="-1"/>
          <w:sz w:val="24"/>
          <w:szCs w:val="24"/>
          <w:lang w:val="uk-UA"/>
        </w:rPr>
        <w:t xml:space="preserve"> – </w:t>
      </w:r>
      <w:r w:rsidRPr="00C87181">
        <w:rPr>
          <w:rFonts w:ascii="Times New Roman" w:hAnsi="Times New Roman" w:cs="Times New Roman"/>
          <w:bCs/>
          <w:iCs/>
          <w:spacing w:val="-1"/>
          <w:sz w:val="24"/>
          <w:szCs w:val="24"/>
          <w:lang w:val="uk-UA"/>
        </w:rPr>
        <w:t xml:space="preserve">Героя, Почесного громадянина міста Хмельницького Євгенія </w:t>
      </w:r>
      <w:proofErr w:type="spellStart"/>
      <w:r w:rsidRPr="00C87181">
        <w:rPr>
          <w:rFonts w:ascii="Times New Roman" w:hAnsi="Times New Roman" w:cs="Times New Roman"/>
          <w:bCs/>
          <w:iCs/>
          <w:spacing w:val="-1"/>
          <w:sz w:val="24"/>
          <w:szCs w:val="24"/>
          <w:lang w:val="uk-UA"/>
        </w:rPr>
        <w:t>Ролдугіна</w:t>
      </w:r>
      <w:proofErr w:type="spellEnd"/>
      <w:r w:rsidRPr="00C87181">
        <w:rPr>
          <w:rFonts w:ascii="Times New Roman" w:hAnsi="Times New Roman" w:cs="Times New Roman"/>
          <w:bCs/>
          <w:iCs/>
          <w:spacing w:val="-1"/>
          <w:sz w:val="24"/>
          <w:szCs w:val="24"/>
          <w:lang w:val="uk-UA"/>
        </w:rPr>
        <w:t>. Видано збірку творів воїнів-хмельничан «Герої серед нас» та проведено її презентацію.</w:t>
      </w:r>
    </w:p>
    <w:p w14:paraId="35B3DA72" w14:textId="52CAA898" w:rsidR="008634F0" w:rsidRPr="00C87181" w:rsidRDefault="005D2440" w:rsidP="005D2440">
      <w:pPr>
        <w:tabs>
          <w:tab w:val="left" w:pos="993"/>
        </w:tabs>
        <w:spacing w:after="0" w:line="240" w:lineRule="auto"/>
        <w:ind w:firstLine="709"/>
        <w:jc w:val="both"/>
        <w:rPr>
          <w:rFonts w:ascii="Times New Roman" w:eastAsia="Times New Roman" w:hAnsi="Times New Roman" w:cs="Times New Roman"/>
          <w:sz w:val="24"/>
          <w:szCs w:val="24"/>
          <w:highlight w:val="green"/>
          <w:lang w:val="uk-UA" w:eastAsia="uk-UA"/>
        </w:rPr>
      </w:pPr>
      <w:r w:rsidRPr="00C87181">
        <w:rPr>
          <w:rFonts w:ascii="Times New Roman" w:hAnsi="Times New Roman" w:cs="Times New Roman"/>
          <w:bCs/>
          <w:iCs/>
          <w:spacing w:val="-1"/>
          <w:sz w:val="24"/>
          <w:szCs w:val="24"/>
          <w:lang w:val="uk-UA"/>
        </w:rPr>
        <w:t>Реалізовано 2 проєкти у рамках Бюджету участі на суму 700,00</w:t>
      </w:r>
      <w:r w:rsidR="001975E6"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тис.</w:t>
      </w:r>
      <w:r w:rsidR="001975E6"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грн: проєкт «</w:t>
      </w:r>
      <w:proofErr w:type="spellStart"/>
      <w:r w:rsidRPr="00C87181">
        <w:rPr>
          <w:rFonts w:ascii="Times New Roman" w:hAnsi="Times New Roman" w:cs="Times New Roman"/>
          <w:bCs/>
          <w:iCs/>
          <w:spacing w:val="-1"/>
          <w:sz w:val="24"/>
          <w:szCs w:val="24"/>
          <w:lang w:val="uk-UA"/>
        </w:rPr>
        <w:t>Паблік</w:t>
      </w:r>
      <w:proofErr w:type="spellEnd"/>
      <w:r w:rsidRPr="00C87181">
        <w:rPr>
          <w:rFonts w:ascii="Times New Roman" w:hAnsi="Times New Roman" w:cs="Times New Roman"/>
          <w:bCs/>
          <w:iCs/>
          <w:spacing w:val="-1"/>
          <w:sz w:val="24"/>
          <w:szCs w:val="24"/>
          <w:lang w:val="uk-UA"/>
        </w:rPr>
        <w:t xml:space="preserve">» </w:t>
      </w:r>
      <w:r w:rsidR="001975E6" w:rsidRPr="00C87181">
        <w:rPr>
          <w:rFonts w:ascii="Times New Roman" w:hAnsi="Times New Roman" w:cs="Times New Roman"/>
          <w:bCs/>
          <w:iCs/>
          <w:spacing w:val="-1"/>
          <w:sz w:val="24"/>
          <w:szCs w:val="24"/>
          <w:lang w:val="uk-UA"/>
        </w:rPr>
        <w:t>–</w:t>
      </w:r>
      <w:r w:rsidRPr="00C87181">
        <w:rPr>
          <w:rFonts w:ascii="Times New Roman" w:hAnsi="Times New Roman" w:cs="Times New Roman"/>
          <w:bCs/>
          <w:iCs/>
          <w:spacing w:val="-1"/>
          <w:sz w:val="24"/>
          <w:szCs w:val="24"/>
          <w:lang w:val="uk-UA"/>
        </w:rPr>
        <w:t xml:space="preserve"> простір активної безпечної локації, інтеграції, комунікації» у бібліотеці-філії №</w:t>
      </w:r>
      <w:r w:rsidR="001975E6"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 xml:space="preserve">14 у мікрорайоні Ракове; проєкт «Центр </w:t>
      </w:r>
      <w:r w:rsidR="001975E6" w:rsidRPr="00C87181">
        <w:rPr>
          <w:rFonts w:ascii="Times New Roman" w:hAnsi="Times New Roman" w:cs="Times New Roman"/>
          <w:bCs/>
          <w:iCs/>
          <w:spacing w:val="-1"/>
          <w:sz w:val="24"/>
          <w:szCs w:val="24"/>
          <w:lang w:val="uk-UA"/>
        </w:rPr>
        <w:t>«</w:t>
      </w:r>
      <w:r w:rsidRPr="00C87181">
        <w:rPr>
          <w:rFonts w:ascii="Times New Roman" w:hAnsi="Times New Roman" w:cs="Times New Roman"/>
          <w:bCs/>
          <w:iCs/>
          <w:spacing w:val="-1"/>
          <w:sz w:val="24"/>
          <w:szCs w:val="24"/>
          <w:lang w:val="uk-UA"/>
        </w:rPr>
        <w:t>Добро</w:t>
      </w:r>
      <w:r w:rsidR="001975E6" w:rsidRPr="00C87181">
        <w:rPr>
          <w:rFonts w:ascii="Times New Roman" w:hAnsi="Times New Roman" w:cs="Times New Roman"/>
          <w:bCs/>
          <w:iCs/>
          <w:spacing w:val="-1"/>
          <w:sz w:val="24"/>
          <w:szCs w:val="24"/>
          <w:lang w:val="uk-UA"/>
        </w:rPr>
        <w:t>»</w:t>
      </w:r>
      <w:r w:rsidRPr="00C87181">
        <w:rPr>
          <w:rFonts w:ascii="Times New Roman" w:hAnsi="Times New Roman" w:cs="Times New Roman"/>
          <w:bCs/>
          <w:iCs/>
          <w:spacing w:val="-1"/>
          <w:sz w:val="24"/>
          <w:szCs w:val="24"/>
          <w:lang w:val="uk-UA"/>
        </w:rPr>
        <w:t xml:space="preserve"> у бібліотеці – філії №</w:t>
      </w:r>
      <w:r w:rsidR="001975E6" w:rsidRPr="00C87181">
        <w:rPr>
          <w:rFonts w:ascii="Times New Roman" w:hAnsi="Times New Roman" w:cs="Times New Roman"/>
          <w:bCs/>
          <w:iCs/>
          <w:spacing w:val="-1"/>
          <w:sz w:val="24"/>
          <w:szCs w:val="24"/>
          <w:lang w:val="uk-UA"/>
        </w:rPr>
        <w:t> </w:t>
      </w:r>
      <w:r w:rsidRPr="00C87181">
        <w:rPr>
          <w:rFonts w:ascii="Times New Roman" w:hAnsi="Times New Roman" w:cs="Times New Roman"/>
          <w:bCs/>
          <w:iCs/>
          <w:spacing w:val="-1"/>
          <w:sz w:val="24"/>
          <w:szCs w:val="24"/>
          <w:lang w:val="uk-UA"/>
        </w:rPr>
        <w:t xml:space="preserve">18 </w:t>
      </w:r>
      <w:proofErr w:type="spellStart"/>
      <w:r w:rsidRPr="00C87181">
        <w:rPr>
          <w:rFonts w:ascii="Times New Roman" w:hAnsi="Times New Roman" w:cs="Times New Roman"/>
          <w:bCs/>
          <w:iCs/>
          <w:spacing w:val="-1"/>
          <w:sz w:val="24"/>
          <w:szCs w:val="24"/>
          <w:lang w:val="uk-UA"/>
        </w:rPr>
        <w:t>Пироговецького</w:t>
      </w:r>
      <w:proofErr w:type="spellEnd"/>
      <w:r w:rsidRPr="00C87181">
        <w:rPr>
          <w:rFonts w:ascii="Times New Roman" w:hAnsi="Times New Roman" w:cs="Times New Roman"/>
          <w:bCs/>
          <w:iCs/>
          <w:spacing w:val="-1"/>
          <w:sz w:val="24"/>
          <w:szCs w:val="24"/>
          <w:lang w:val="uk-UA"/>
        </w:rPr>
        <w:t xml:space="preserve"> старостинського округу.</w:t>
      </w:r>
    </w:p>
    <w:p w14:paraId="4FD02393" w14:textId="77777777" w:rsidR="008634F0" w:rsidRPr="00C87181" w:rsidRDefault="008634F0" w:rsidP="005D2440">
      <w:pPr>
        <w:spacing w:after="0" w:line="240" w:lineRule="auto"/>
        <w:ind w:firstLine="360"/>
        <w:jc w:val="both"/>
        <w:rPr>
          <w:rFonts w:ascii="Times New Roman" w:hAnsi="Times New Roman" w:cs="Times New Roman"/>
          <w:spacing w:val="-1"/>
          <w:sz w:val="24"/>
          <w:szCs w:val="24"/>
          <w:lang w:val="uk-UA"/>
        </w:rPr>
      </w:pPr>
    </w:p>
    <w:p w14:paraId="7EF1A846" w14:textId="77777777" w:rsidR="008634F0" w:rsidRPr="00C87181" w:rsidRDefault="008634F0" w:rsidP="005D2440">
      <w:pPr>
        <w:spacing w:after="0" w:line="240" w:lineRule="auto"/>
        <w:ind w:firstLine="709"/>
        <w:rPr>
          <w:rFonts w:ascii="Times New Roman" w:eastAsia="Times New Roman" w:hAnsi="Times New Roman" w:cs="Times New Roman"/>
          <w:sz w:val="24"/>
          <w:szCs w:val="24"/>
          <w:lang w:val="uk-UA" w:eastAsia="uk-UA"/>
        </w:rPr>
      </w:pPr>
      <w:r w:rsidRPr="00C87181">
        <w:rPr>
          <w:rFonts w:ascii="Times New Roman" w:eastAsia="Times New Roman" w:hAnsi="Times New Roman" w:cs="Times New Roman"/>
          <w:sz w:val="24"/>
          <w:szCs w:val="24"/>
          <w:lang w:val="uk-UA" w:eastAsia="uk-UA"/>
        </w:rPr>
        <w:t>Галузь «Фізична культура та молодіжна політика».</w:t>
      </w:r>
    </w:p>
    <w:p w14:paraId="1F7003E6" w14:textId="77777777" w:rsidR="00680693" w:rsidRPr="00680693" w:rsidRDefault="00680693" w:rsidP="00680693">
      <w:pPr>
        <w:shd w:val="clear" w:color="auto" w:fill="FDFDFD"/>
        <w:spacing w:after="0" w:line="240" w:lineRule="auto"/>
        <w:ind w:firstLine="709"/>
        <w:jc w:val="both"/>
        <w:rPr>
          <w:rFonts w:ascii="Times New Roman" w:eastAsia="Times New Roman" w:hAnsi="Times New Roman" w:cs="Times New Roman"/>
          <w:sz w:val="24"/>
          <w:szCs w:val="24"/>
          <w:highlight w:val="yellow"/>
          <w:lang w:val="uk-UA" w:eastAsia="uk-UA"/>
        </w:rPr>
      </w:pPr>
      <w:r w:rsidRPr="00680693">
        <w:rPr>
          <w:rFonts w:ascii="Times New Roman" w:eastAsia="Times New Roman" w:hAnsi="Times New Roman" w:cs="Times New Roman"/>
          <w:sz w:val="24"/>
          <w:szCs w:val="24"/>
          <w:lang w:val="uk-UA" w:eastAsia="uk-UA"/>
        </w:rPr>
        <w:t>На утримання установ галузі в 2024 році, а також на проведення спортивних та молодіжних заходів, спрямовано з бюджету Хмельницької міської територіальної громади по загальному фонду – 129,3 млн грн, що на 20,7 млн грн більше, ніж у 2023 році, по спеціальному фонду – 7,1 млн грн, що на 21,9 млн грн менше, ніж у 2023 році.</w:t>
      </w:r>
    </w:p>
    <w:p w14:paraId="27524A80" w14:textId="77777777" w:rsidR="00680693" w:rsidRPr="00680693" w:rsidRDefault="00680693" w:rsidP="00680693">
      <w:pPr>
        <w:spacing w:after="0" w:line="240" w:lineRule="auto"/>
        <w:ind w:firstLine="708"/>
        <w:jc w:val="both"/>
        <w:rPr>
          <w:rFonts w:ascii="Times New Roman" w:eastAsia="Times New Roman" w:hAnsi="Times New Roman" w:cs="Times New Roman"/>
          <w:sz w:val="24"/>
          <w:szCs w:val="24"/>
          <w:highlight w:val="yellow"/>
          <w:lang w:val="uk-UA" w:eastAsia="uk-UA"/>
        </w:rPr>
      </w:pPr>
      <w:r w:rsidRPr="00680693">
        <w:rPr>
          <w:rFonts w:ascii="Times New Roman" w:eastAsia="Times New Roman" w:hAnsi="Times New Roman" w:cs="Times New Roman"/>
          <w:sz w:val="24"/>
          <w:szCs w:val="24"/>
          <w:lang w:val="uk-UA" w:eastAsia="uk-UA"/>
        </w:rPr>
        <w:t xml:space="preserve">По галузі «Фізична культура та молодіжна політика» в 2024 році в місті функціонували дитячо-юнацькі спортивні школи № 1, 3, 4 та «Авангард», дитячо-юнацькі спортивні школи Хмельницької обласної організації ФСТ «Україна» («Буревісник» та «Спартак»), Центр по роботі з дітьми та підлітками за місцем проживання, комунальна установа «Молодіжний центр» на утримання яких спрямовано 86,4 млн грн або 63,3% всіх видатків галузі. </w:t>
      </w:r>
      <w:r w:rsidRPr="00680693">
        <w:rPr>
          <w:rFonts w:ascii="Times New Roman" w:eastAsia="Times New Roman" w:hAnsi="Times New Roman" w:cs="Times New Roman"/>
          <w:color w:val="000000"/>
          <w:sz w:val="24"/>
          <w:szCs w:val="24"/>
          <w:lang w:val="uk-UA" w:eastAsia="uk-UA"/>
        </w:rPr>
        <w:t>Поточні видатки бюджету 2024 року по галузі спрямовано на утримання закладів, придбання обладнання, матеріалів для ремонтних робіт господарським способом, спортивного одягу та інвентарю</w:t>
      </w:r>
      <w:r w:rsidRPr="00680693">
        <w:rPr>
          <w:rFonts w:ascii="Times New Roman" w:eastAsia="Times New Roman" w:hAnsi="Times New Roman" w:cs="Times New Roman"/>
          <w:sz w:val="24"/>
          <w:szCs w:val="24"/>
          <w:lang w:val="uk-UA" w:eastAsia="uk-UA"/>
        </w:rPr>
        <w:t xml:space="preserve">, меблів, </w:t>
      </w:r>
      <w:r w:rsidRPr="00680693">
        <w:rPr>
          <w:rFonts w:ascii="Times New Roman" w:eastAsia="Times New Roman" w:hAnsi="Times New Roman" w:cs="Times New Roman"/>
          <w:color w:val="000000"/>
          <w:sz w:val="24"/>
          <w:szCs w:val="24"/>
          <w:lang w:val="uk-UA" w:eastAsia="uk-UA"/>
        </w:rPr>
        <w:t xml:space="preserve">побутову та комп’ютерну техніку. Здійснено поточні ремонти спортивних споруд, приміщень та благоустрою територій закладів галузі. </w:t>
      </w:r>
      <w:r w:rsidRPr="00680693">
        <w:rPr>
          <w:rFonts w:ascii="Times New Roman" w:eastAsia="Calibri" w:hAnsi="Times New Roman" w:cs="Times New Roman"/>
          <w:color w:val="000000"/>
          <w:sz w:val="24"/>
          <w:szCs w:val="24"/>
          <w:lang w:val="uk-UA"/>
        </w:rPr>
        <w:t xml:space="preserve">Капітальні видатки спрямовано на часткове оновлення матеріально-технічної бази (апарат фехтувальний для трьох видів зброї та котушки фехтувальні, навісні мотори, акустична система, </w:t>
      </w:r>
      <w:r w:rsidRPr="00680693">
        <w:rPr>
          <w:rFonts w:ascii="Times New Roman" w:eastAsia="Times New Roman" w:hAnsi="Times New Roman" w:cs="Times New Roman"/>
          <w:color w:val="000000"/>
          <w:sz w:val="24"/>
          <w:szCs w:val="24"/>
          <w:lang w:val="uk-UA" w:eastAsia="uk-UA"/>
        </w:rPr>
        <w:t>ноутбуки</w:t>
      </w:r>
      <w:r w:rsidRPr="00680693">
        <w:rPr>
          <w:rFonts w:ascii="Times New Roman" w:eastAsia="Calibri" w:hAnsi="Times New Roman" w:cs="Times New Roman"/>
          <w:color w:val="000000"/>
          <w:sz w:val="24"/>
          <w:szCs w:val="24"/>
          <w:lang w:val="uk-UA"/>
        </w:rPr>
        <w:t>, зарядна станція, медичне обладнання), виконання капітальних ремонтів (даху для підготовки до опалювального сезону,</w:t>
      </w:r>
      <w:r w:rsidRPr="00680693">
        <w:rPr>
          <w:rFonts w:ascii="Times New Roman" w:eastAsia="Calibri" w:hAnsi="Times New Roman" w:cs="Times New Roman"/>
          <w:sz w:val="24"/>
          <w:szCs w:val="24"/>
          <w:lang w:val="uk-UA"/>
        </w:rPr>
        <w:t xml:space="preserve"> </w:t>
      </w:r>
      <w:r w:rsidRPr="00680693">
        <w:rPr>
          <w:rFonts w:ascii="Times New Roman" w:eastAsia="Calibri" w:hAnsi="Times New Roman" w:cs="Times New Roman"/>
          <w:color w:val="000000"/>
          <w:sz w:val="24"/>
          <w:szCs w:val="24"/>
          <w:lang w:val="uk-UA"/>
        </w:rPr>
        <w:t>підліткового клубу «Вікторія») та завершення реконструкції футбольного поля.</w:t>
      </w:r>
    </w:p>
    <w:p w14:paraId="1B00CFF8" w14:textId="77777777" w:rsidR="00680693" w:rsidRPr="00680693" w:rsidRDefault="00680693" w:rsidP="00680693">
      <w:pPr>
        <w:spacing w:after="0" w:line="240" w:lineRule="auto"/>
        <w:ind w:firstLine="709"/>
        <w:jc w:val="both"/>
        <w:rPr>
          <w:rFonts w:ascii="Times New Roman" w:eastAsia="Times New Roman" w:hAnsi="Times New Roman" w:cs="Times New Roman"/>
          <w:sz w:val="24"/>
          <w:szCs w:val="24"/>
          <w:highlight w:val="yellow"/>
          <w:lang w:val="uk-UA" w:eastAsia="uk-UA"/>
        </w:rPr>
      </w:pPr>
      <w:r w:rsidRPr="00680693">
        <w:rPr>
          <w:rFonts w:ascii="Times New Roman" w:eastAsia="Times New Roman" w:hAnsi="Times New Roman" w:cs="Times New Roman"/>
          <w:sz w:val="24"/>
          <w:szCs w:val="24"/>
          <w:lang w:val="uk-UA" w:eastAsia="uk-UA"/>
        </w:rPr>
        <w:t xml:space="preserve">У 2024 році власні надходження від надання платних послуг, господарської діяльності та оренди приміщення в дитячо-юнацьких спортивних школах становили 1 729,6 тис. грн, що на 66,7 тис. грн менше або 3,7% ніж в 2023 році </w:t>
      </w:r>
      <w:r w:rsidRPr="00680693">
        <w:rPr>
          <w:rFonts w:ascii="Times New Roman" w:eastAsia="Times New Roman" w:hAnsi="Times New Roman" w:cs="Times New Roman"/>
          <w:sz w:val="23"/>
          <w:szCs w:val="23"/>
          <w:lang w:val="uk-UA" w:eastAsia="uk-UA"/>
        </w:rPr>
        <w:t>(у зв</w:t>
      </w:r>
      <w:r w:rsidRPr="00F42835">
        <w:rPr>
          <w:rFonts w:ascii="Times New Roman" w:eastAsia="Times New Roman" w:hAnsi="Times New Roman" w:cs="Times New Roman"/>
          <w:sz w:val="23"/>
          <w:szCs w:val="23"/>
          <w:lang w:val="uk-UA" w:eastAsia="uk-UA"/>
        </w:rPr>
        <w:t>’</w:t>
      </w:r>
      <w:r w:rsidRPr="00680693">
        <w:rPr>
          <w:rFonts w:ascii="Times New Roman" w:eastAsia="Times New Roman" w:hAnsi="Times New Roman" w:cs="Times New Roman"/>
          <w:sz w:val="23"/>
          <w:szCs w:val="23"/>
          <w:lang w:val="uk-UA" w:eastAsia="uk-UA"/>
        </w:rPr>
        <w:t>язку із передачею площадки для зберігання легкових автомобілів з балансу ДЮСШ №3 на баланс комунального підприємства по організації роботи міського пасажирського транспорту)</w:t>
      </w:r>
      <w:r w:rsidRPr="00680693">
        <w:rPr>
          <w:rFonts w:ascii="Times New Roman" w:eastAsia="Times New Roman" w:hAnsi="Times New Roman" w:cs="Times New Roman"/>
          <w:sz w:val="24"/>
          <w:szCs w:val="24"/>
          <w:lang w:val="uk-UA" w:eastAsia="uk-UA"/>
        </w:rPr>
        <w:t xml:space="preserve">. Так, за 2024 рік у ДЮСШ № 1 власні надходження </w:t>
      </w:r>
      <w:r w:rsidRPr="00680693">
        <w:rPr>
          <w:rFonts w:ascii="Times New Roman" w:eastAsia="Times New Roman" w:hAnsi="Times New Roman" w:cs="Times New Roman"/>
          <w:sz w:val="24"/>
          <w:szCs w:val="24"/>
          <w:lang w:val="uk-UA" w:eastAsia="uk-UA"/>
        </w:rPr>
        <w:lastRenderedPageBreak/>
        <w:t xml:space="preserve">становили 841,8 тис. грн, ДЮСШ № 3 – 879,1 тис. грн, Центрі по роботі з дітьми та підлітками за місцем проживання – 757,5 тис. грн, ДЮСШ № 4 – 8,7 тис. гривень. В ДЮСШ «Авангард», </w:t>
      </w:r>
      <w:r w:rsidRPr="00680693">
        <w:rPr>
          <w:rFonts w:ascii="Times New Roman" w:eastAsia="Calibri" w:hAnsi="Times New Roman" w:cs="Times New Roman"/>
          <w:sz w:val="24"/>
          <w:szCs w:val="24"/>
          <w:lang w:val="uk-UA"/>
        </w:rPr>
        <w:t>ДЮСШ №1 «Буревісник»</w:t>
      </w:r>
      <w:r w:rsidRPr="00680693">
        <w:rPr>
          <w:rFonts w:ascii="Times New Roman" w:eastAsia="Times New Roman" w:hAnsi="Times New Roman" w:cs="Times New Roman"/>
          <w:sz w:val="24"/>
          <w:szCs w:val="24"/>
          <w:lang w:val="uk-UA" w:eastAsia="ru-RU"/>
        </w:rPr>
        <w:t xml:space="preserve"> та</w:t>
      </w:r>
      <w:r w:rsidRPr="00680693">
        <w:rPr>
          <w:rFonts w:ascii="Times New Roman" w:eastAsia="Calibri" w:hAnsi="Times New Roman" w:cs="Times New Roman"/>
          <w:sz w:val="24"/>
          <w:szCs w:val="24"/>
          <w:lang w:val="uk-UA"/>
        </w:rPr>
        <w:t xml:space="preserve"> ДЮСШ №3 «Спартак»</w:t>
      </w:r>
      <w:r w:rsidRPr="00680693">
        <w:rPr>
          <w:rFonts w:ascii="Times New Roman" w:eastAsia="Times New Roman" w:hAnsi="Times New Roman" w:cs="Times New Roman"/>
          <w:sz w:val="24"/>
          <w:szCs w:val="24"/>
          <w:lang w:val="uk-UA" w:eastAsia="ru-RU"/>
        </w:rPr>
        <w:t xml:space="preserve"> обласної організації ФСТ «Україна»</w:t>
      </w:r>
      <w:r w:rsidRPr="00680693">
        <w:rPr>
          <w:rFonts w:ascii="Times New Roman" w:eastAsia="Times New Roman" w:hAnsi="Times New Roman" w:cs="Times New Roman"/>
          <w:sz w:val="24"/>
          <w:szCs w:val="24"/>
          <w:lang w:val="uk-UA" w:eastAsia="uk-UA"/>
        </w:rPr>
        <w:t xml:space="preserve"> – власні надходження відсутні.</w:t>
      </w:r>
    </w:p>
    <w:p w14:paraId="09370ACE" w14:textId="77777777" w:rsidR="00680693" w:rsidRPr="00680693" w:rsidRDefault="00680693" w:rsidP="00680693">
      <w:pPr>
        <w:spacing w:after="0" w:line="240" w:lineRule="auto"/>
        <w:ind w:firstLine="709"/>
        <w:jc w:val="both"/>
        <w:rPr>
          <w:rFonts w:ascii="Times New Roman" w:eastAsia="Times New Roman" w:hAnsi="Times New Roman" w:cs="Times New Roman"/>
          <w:sz w:val="24"/>
          <w:szCs w:val="24"/>
          <w:highlight w:val="yellow"/>
          <w:lang w:val="uk-UA" w:eastAsia="uk-UA"/>
        </w:rPr>
      </w:pPr>
      <w:r w:rsidRPr="00680693">
        <w:rPr>
          <w:rFonts w:ascii="Times New Roman" w:eastAsia="Times New Roman" w:hAnsi="Times New Roman" w:cs="Times New Roman"/>
          <w:sz w:val="24"/>
          <w:szCs w:val="24"/>
          <w:lang w:val="uk-UA" w:eastAsia="uk-UA"/>
        </w:rPr>
        <w:t>Слід зазначити про значні залишки власних коштів на 31.12.2024 року на рахунках закладів, зокрема у Центрі по роботі з дітьми та підлітками за місцем проживання – 443,7 тис. грн або 58,6%, ДЮСШ № 3 – 139,4 тис. грн або 15,9%</w:t>
      </w:r>
      <w:bookmarkStart w:id="2" w:name="_Hlk165392708"/>
      <w:r w:rsidRPr="00680693">
        <w:rPr>
          <w:rFonts w:ascii="Times New Roman" w:eastAsia="Times New Roman" w:hAnsi="Times New Roman" w:cs="Times New Roman"/>
          <w:sz w:val="24"/>
          <w:szCs w:val="24"/>
          <w:lang w:val="uk-UA" w:eastAsia="uk-UA"/>
        </w:rPr>
        <w:t>, ДЮСШ № 1 – 111,8 тис. грн або 13,3% до річних надходжень.</w:t>
      </w:r>
    </w:p>
    <w:p w14:paraId="1FA62CAC" w14:textId="77777777" w:rsidR="00680693" w:rsidRPr="00680693" w:rsidRDefault="00680693" w:rsidP="00680693">
      <w:pPr>
        <w:spacing w:after="0" w:line="240" w:lineRule="auto"/>
        <w:ind w:firstLine="709"/>
        <w:jc w:val="both"/>
        <w:rPr>
          <w:rFonts w:ascii="Times New Roman" w:eastAsia="Times New Roman" w:hAnsi="Times New Roman" w:cs="Times New Roman"/>
          <w:sz w:val="24"/>
          <w:szCs w:val="24"/>
          <w:lang w:val="uk-UA" w:eastAsia="uk-UA"/>
        </w:rPr>
      </w:pPr>
      <w:r w:rsidRPr="00680693">
        <w:rPr>
          <w:rFonts w:ascii="Times New Roman" w:eastAsia="Times New Roman" w:hAnsi="Times New Roman" w:cs="Times New Roman"/>
          <w:sz w:val="24"/>
          <w:szCs w:val="24"/>
          <w:lang w:val="uk-UA" w:eastAsia="uk-UA"/>
        </w:rPr>
        <w:t>Поряд з цим залишаються невирішеними наступні проблемні питання:</w:t>
      </w:r>
    </w:p>
    <w:p w14:paraId="450C7FED" w14:textId="77777777" w:rsidR="00680693" w:rsidRPr="00680693" w:rsidRDefault="00680693" w:rsidP="00680693">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val="uk-UA" w:eastAsia="uk-UA"/>
        </w:rPr>
      </w:pPr>
      <w:r w:rsidRPr="00680693">
        <w:rPr>
          <w:rFonts w:ascii="Times New Roman" w:eastAsia="Calibri" w:hAnsi="Times New Roman" w:cs="Times New Roman"/>
          <w:sz w:val="24"/>
          <w:szCs w:val="24"/>
          <w:lang w:val="uk-UA"/>
        </w:rPr>
        <w:t xml:space="preserve">аварійний стан </w:t>
      </w:r>
      <w:r w:rsidRPr="00680693">
        <w:rPr>
          <w:rFonts w:ascii="Times New Roman" w:eastAsia="Times New Roman" w:hAnsi="Times New Roman" w:cs="Times New Roman"/>
          <w:sz w:val="24"/>
          <w:szCs w:val="24"/>
          <w:lang w:val="uk-UA" w:eastAsia="uk-UA"/>
        </w:rPr>
        <w:t>підземних тепломереж на території ДЮСШ № 1 по вул. Спортивній, 17;</w:t>
      </w:r>
    </w:p>
    <w:p w14:paraId="0B947ED8" w14:textId="77777777" w:rsidR="00680693" w:rsidRPr="00680693" w:rsidRDefault="00680693" w:rsidP="00680693">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val="uk-UA" w:eastAsia="uk-UA"/>
        </w:rPr>
      </w:pPr>
      <w:r w:rsidRPr="00680693">
        <w:rPr>
          <w:rFonts w:ascii="Times New Roman" w:eastAsia="Times New Roman" w:hAnsi="Times New Roman" w:cs="Times New Roman"/>
          <w:sz w:val="24"/>
          <w:szCs w:val="24"/>
          <w:lang w:val="uk-UA" w:eastAsia="uk-UA"/>
        </w:rPr>
        <w:t>аварійний стан системи освітлення футбольного поля на території СК «Поділля» по вул. Проскурівській, 81;</w:t>
      </w:r>
    </w:p>
    <w:p w14:paraId="5AD2CC7B" w14:textId="77777777" w:rsidR="00680693" w:rsidRPr="00680693" w:rsidRDefault="00680693" w:rsidP="00680693">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val="uk-UA" w:eastAsia="uk-UA"/>
        </w:rPr>
      </w:pPr>
      <w:r w:rsidRPr="00680693">
        <w:rPr>
          <w:rFonts w:ascii="Times New Roman" w:eastAsia="Times New Roman" w:hAnsi="Times New Roman" w:cs="Times New Roman"/>
          <w:sz w:val="24"/>
          <w:szCs w:val="24"/>
          <w:lang w:val="uk-UA" w:eastAsia="uk-UA"/>
        </w:rPr>
        <w:t>незадовільний стан вуличного туалету біля елінгу ДЮСШ № 4 та поверхневого шару асфальту треку;</w:t>
      </w:r>
    </w:p>
    <w:bookmarkEnd w:id="2"/>
    <w:p w14:paraId="63FB645F" w14:textId="77777777" w:rsidR="00680693" w:rsidRPr="00680693" w:rsidRDefault="00680693" w:rsidP="00680693">
      <w:pPr>
        <w:spacing w:after="0" w:line="240" w:lineRule="auto"/>
        <w:ind w:firstLine="709"/>
        <w:jc w:val="both"/>
        <w:rPr>
          <w:rFonts w:ascii="Times New Roman" w:eastAsia="Calibri" w:hAnsi="Times New Roman" w:cs="Times New Roman"/>
          <w:color w:val="000000"/>
          <w:sz w:val="24"/>
          <w:szCs w:val="24"/>
          <w:highlight w:val="yellow"/>
          <w:lang w:val="uk-UA"/>
        </w:rPr>
      </w:pPr>
      <w:r w:rsidRPr="00680693">
        <w:rPr>
          <w:rFonts w:ascii="Times New Roman" w:eastAsia="Calibri" w:hAnsi="Times New Roman" w:cs="Times New Roman"/>
          <w:sz w:val="24"/>
          <w:szCs w:val="24"/>
          <w:lang w:val="uk-UA"/>
        </w:rPr>
        <w:t xml:space="preserve">В 2024 році в дитячо-юнацьких спортивних школах займалося 3 222 вихованців (середньорічна кількість) у відділеннях з 31 видів спорту (запроваджений новий вид спорту: комбат </w:t>
      </w:r>
      <w:proofErr w:type="spellStart"/>
      <w:r w:rsidRPr="00680693">
        <w:rPr>
          <w:rFonts w:ascii="Times New Roman" w:eastAsia="Calibri" w:hAnsi="Times New Roman" w:cs="Times New Roman"/>
          <w:sz w:val="24"/>
          <w:szCs w:val="24"/>
          <w:lang w:val="uk-UA"/>
        </w:rPr>
        <w:t>Дзю-Дзюцу</w:t>
      </w:r>
      <w:proofErr w:type="spellEnd"/>
      <w:r w:rsidRPr="00680693">
        <w:rPr>
          <w:rFonts w:ascii="Times New Roman" w:eastAsia="Calibri" w:hAnsi="Times New Roman" w:cs="Times New Roman"/>
          <w:sz w:val="24"/>
          <w:szCs w:val="24"/>
          <w:lang w:val="uk-UA"/>
        </w:rPr>
        <w:t xml:space="preserve"> у ДЮСШ «Авангард»)</w:t>
      </w:r>
      <w:r w:rsidRPr="00680693">
        <w:rPr>
          <w:rFonts w:ascii="Times New Roman" w:eastAsia="Calibri" w:hAnsi="Times New Roman" w:cs="Times New Roman"/>
          <w:color w:val="000000"/>
          <w:sz w:val="24"/>
          <w:szCs w:val="24"/>
          <w:lang w:val="uk-UA"/>
        </w:rPr>
        <w:t>. Середньорічна кількість вихованців спортивних шкіл збільшилась на 144 чоловіка в порівнянні з 2023 роком.</w:t>
      </w:r>
    </w:p>
    <w:p w14:paraId="3E467A9C" w14:textId="77777777" w:rsidR="00680693" w:rsidRPr="00680693" w:rsidRDefault="00680693" w:rsidP="00680693">
      <w:pPr>
        <w:spacing w:after="0" w:line="240" w:lineRule="auto"/>
        <w:ind w:firstLine="709"/>
        <w:jc w:val="both"/>
        <w:rPr>
          <w:rFonts w:ascii="Times New Roman" w:eastAsia="Calibri" w:hAnsi="Times New Roman" w:cs="Times New Roman"/>
          <w:sz w:val="24"/>
          <w:szCs w:val="24"/>
          <w:lang w:val="uk-UA"/>
        </w:rPr>
      </w:pPr>
      <w:r w:rsidRPr="00680693">
        <w:rPr>
          <w:rFonts w:ascii="Times New Roman" w:eastAsia="Calibri" w:hAnsi="Times New Roman" w:cs="Times New Roman"/>
          <w:sz w:val="24"/>
          <w:szCs w:val="24"/>
          <w:lang w:val="uk-UA"/>
        </w:rPr>
        <w:t>Поряд з цим, середньорічна вартість витрат на одного вихованця в дитячо-юнацьких спортивних школах в порівнянні з 2023 роком зросла у ДЮСШ № 1 – на 3,4% та склала 18,1 тис. грн, ДЮСШ № 3 – на 3,2% та склала 22,8 тис. грн, ДЮСШ «Авангард» – на 2% та склала 26,2 тис. гривень. Разом з тим, середньорічна вартість витрат зменшилась у ДЮСШ № 4 – на 4,3% та склала 31,4 тис. грн (</w:t>
      </w:r>
      <w:r w:rsidRPr="00680693">
        <w:rPr>
          <w:rFonts w:ascii="Times New Roman" w:eastAsia="Calibri" w:hAnsi="Times New Roman" w:cs="Times New Roman"/>
          <w:color w:val="000000"/>
          <w:sz w:val="24"/>
          <w:szCs w:val="24"/>
          <w:lang w:val="uk-UA"/>
        </w:rPr>
        <w:t>у зв’язку із збільшенням середньорічної кількості вихованців на 37 чоловік)</w:t>
      </w:r>
      <w:r w:rsidRPr="00680693">
        <w:rPr>
          <w:rFonts w:ascii="Times New Roman" w:eastAsia="Calibri" w:hAnsi="Times New Roman" w:cs="Times New Roman"/>
          <w:sz w:val="24"/>
          <w:szCs w:val="24"/>
          <w:lang w:val="uk-UA"/>
        </w:rPr>
        <w:t>, ДЮСШ №1 «Буревісник»</w:t>
      </w:r>
      <w:r w:rsidRPr="00680693">
        <w:rPr>
          <w:rFonts w:ascii="Times New Roman" w:eastAsia="Times New Roman" w:hAnsi="Times New Roman" w:cs="Times New Roman"/>
          <w:sz w:val="24"/>
          <w:szCs w:val="24"/>
          <w:lang w:val="uk-UA" w:eastAsia="ru-RU"/>
        </w:rPr>
        <w:t xml:space="preserve"> обласної </w:t>
      </w:r>
      <w:r w:rsidRPr="00680693">
        <w:rPr>
          <w:rFonts w:ascii="Times New Roman" w:eastAsia="Calibri" w:hAnsi="Times New Roman" w:cs="Times New Roman"/>
          <w:sz w:val="24"/>
          <w:szCs w:val="24"/>
          <w:lang w:val="uk-UA"/>
        </w:rPr>
        <w:t>організації ФСТ «Україна» – на 5,1% та склала 18,6 тис. грн (</w:t>
      </w:r>
      <w:r w:rsidRPr="00680693">
        <w:rPr>
          <w:rFonts w:ascii="Times New Roman" w:eastAsia="Calibri" w:hAnsi="Times New Roman" w:cs="Times New Roman"/>
          <w:color w:val="000000"/>
          <w:sz w:val="24"/>
          <w:szCs w:val="24"/>
          <w:lang w:val="uk-UA"/>
        </w:rPr>
        <w:t xml:space="preserve">у зв’язку із збільшенням середньорічної кількості вихованців на 42 чоловіки), </w:t>
      </w:r>
      <w:r w:rsidRPr="00680693">
        <w:rPr>
          <w:rFonts w:ascii="Times New Roman" w:eastAsia="Calibri" w:hAnsi="Times New Roman" w:cs="Times New Roman"/>
          <w:sz w:val="24"/>
          <w:szCs w:val="24"/>
          <w:lang w:val="uk-UA"/>
        </w:rPr>
        <w:t>ДЮСШ №3 «Спартак»</w:t>
      </w:r>
      <w:r w:rsidRPr="00680693">
        <w:rPr>
          <w:rFonts w:ascii="Times New Roman" w:eastAsia="Times New Roman" w:hAnsi="Times New Roman" w:cs="Times New Roman"/>
          <w:sz w:val="24"/>
          <w:szCs w:val="24"/>
          <w:lang w:val="uk-UA" w:eastAsia="ru-RU"/>
        </w:rPr>
        <w:t xml:space="preserve"> обласної організації ФСТ «Україна»</w:t>
      </w:r>
      <w:r w:rsidRPr="00680693">
        <w:rPr>
          <w:rFonts w:ascii="Times New Roman" w:eastAsia="Calibri" w:hAnsi="Times New Roman" w:cs="Times New Roman"/>
          <w:sz w:val="24"/>
          <w:szCs w:val="24"/>
          <w:lang w:val="uk-UA"/>
        </w:rPr>
        <w:t xml:space="preserve"> – на 7,6% та склала 14,6 тис. грн (</w:t>
      </w:r>
      <w:r w:rsidRPr="00680693">
        <w:rPr>
          <w:rFonts w:ascii="Times New Roman" w:eastAsia="Calibri" w:hAnsi="Times New Roman" w:cs="Times New Roman"/>
          <w:color w:val="000000"/>
          <w:sz w:val="24"/>
          <w:szCs w:val="24"/>
          <w:lang w:val="uk-UA"/>
        </w:rPr>
        <w:t>у зв’язку із збільшенням середньорічної кількості вихованців на 21 чоловік).</w:t>
      </w:r>
      <w:r w:rsidRPr="00680693">
        <w:rPr>
          <w:rFonts w:ascii="Times New Roman" w:eastAsia="Calibri" w:hAnsi="Times New Roman" w:cs="Times New Roman"/>
          <w:sz w:val="24"/>
          <w:szCs w:val="24"/>
          <w:lang w:val="uk-UA"/>
        </w:rPr>
        <w:t xml:space="preserve"> </w:t>
      </w:r>
      <w:r w:rsidRPr="00680693">
        <w:rPr>
          <w:rFonts w:ascii="Times New Roman" w:eastAsia="Calibri" w:hAnsi="Times New Roman" w:cs="Times New Roman"/>
          <w:color w:val="000000"/>
          <w:sz w:val="24"/>
          <w:szCs w:val="24"/>
          <w:lang w:val="uk-UA"/>
        </w:rPr>
        <w:t xml:space="preserve">Слід зазначити, що середньорічна вартість одного учня за видами спорту залишається високою по відділенню </w:t>
      </w:r>
      <w:proofErr w:type="spellStart"/>
      <w:r w:rsidRPr="00680693">
        <w:rPr>
          <w:rFonts w:ascii="Times New Roman" w:eastAsia="Calibri" w:hAnsi="Times New Roman" w:cs="Times New Roman"/>
          <w:color w:val="000000"/>
          <w:sz w:val="24"/>
          <w:szCs w:val="24"/>
          <w:lang w:val="uk-UA"/>
        </w:rPr>
        <w:t>хортингу</w:t>
      </w:r>
      <w:proofErr w:type="spellEnd"/>
      <w:r w:rsidRPr="00680693">
        <w:rPr>
          <w:rFonts w:ascii="Times New Roman" w:eastAsia="Calibri" w:hAnsi="Times New Roman" w:cs="Times New Roman"/>
          <w:color w:val="000000"/>
          <w:sz w:val="24"/>
          <w:szCs w:val="24"/>
          <w:lang w:val="uk-UA"/>
        </w:rPr>
        <w:t xml:space="preserve"> 67,1 тис. грн (ДЮСШ №1 </w:t>
      </w:r>
      <w:r w:rsidRPr="00680693">
        <w:rPr>
          <w:rFonts w:ascii="Times New Roman" w:eastAsia="Calibri" w:hAnsi="Times New Roman" w:cs="Times New Roman"/>
          <w:sz w:val="24"/>
          <w:szCs w:val="24"/>
          <w:lang w:val="uk-UA"/>
        </w:rPr>
        <w:t>«Буревісник»</w:t>
      </w:r>
      <w:r w:rsidRPr="00680693">
        <w:rPr>
          <w:rFonts w:ascii="Times New Roman" w:eastAsia="Times New Roman" w:hAnsi="Times New Roman" w:cs="Times New Roman"/>
          <w:sz w:val="24"/>
          <w:szCs w:val="24"/>
          <w:lang w:val="uk-UA" w:eastAsia="ru-RU"/>
        </w:rPr>
        <w:t xml:space="preserve"> обласної </w:t>
      </w:r>
      <w:r w:rsidRPr="00680693">
        <w:rPr>
          <w:rFonts w:ascii="Times New Roman" w:eastAsia="Calibri" w:hAnsi="Times New Roman" w:cs="Times New Roman"/>
          <w:sz w:val="24"/>
          <w:szCs w:val="24"/>
          <w:lang w:val="uk-UA"/>
        </w:rPr>
        <w:t>організації ФСТ «Україна»).</w:t>
      </w:r>
    </w:p>
    <w:p w14:paraId="30DA944E" w14:textId="77777777" w:rsidR="00680693" w:rsidRPr="00680693" w:rsidRDefault="00680693" w:rsidP="00680693">
      <w:pPr>
        <w:spacing w:after="0" w:line="240" w:lineRule="auto"/>
        <w:ind w:firstLine="709"/>
        <w:jc w:val="both"/>
        <w:rPr>
          <w:rFonts w:ascii="Times New Roman" w:eastAsia="Calibri" w:hAnsi="Times New Roman" w:cs="Times New Roman"/>
          <w:sz w:val="24"/>
          <w:szCs w:val="24"/>
          <w:lang w:val="uk-UA"/>
        </w:rPr>
      </w:pPr>
      <w:r w:rsidRPr="00680693">
        <w:rPr>
          <w:rFonts w:ascii="Times New Roman" w:eastAsia="Calibri" w:hAnsi="Times New Roman" w:cs="Times New Roman"/>
          <w:sz w:val="24"/>
          <w:szCs w:val="24"/>
          <w:lang w:val="uk-UA"/>
        </w:rPr>
        <w:t>В І-му кварталі 2025 року проведено моніторинг з відпрацювання робочого часу в дитячо-юнацьких спортивних школах. В ДЮСШ №1 «Буревісник» на робочих місцях, згідно графіка роботи, присутні два працівники із п’яти займаних посад; в ДЮСШ №3 «Спартак» 14.01.2025 року та 21.01.2025 року адміністративне приміщення установи зачинене, працівники відсутні на робочих місцях, окрім директора ДЮСШ. Крім того, встановлено відсутність на робочому місці без поважних причин восьми тренерів-викладачів шкіл.</w:t>
      </w:r>
    </w:p>
    <w:p w14:paraId="4C7841D0" w14:textId="77777777" w:rsidR="00680693" w:rsidRPr="00680693" w:rsidRDefault="00680693" w:rsidP="00680693">
      <w:pPr>
        <w:spacing w:after="0" w:line="240" w:lineRule="auto"/>
        <w:ind w:firstLine="709"/>
        <w:jc w:val="both"/>
        <w:rPr>
          <w:rFonts w:ascii="Times New Roman" w:eastAsia="Calibri" w:hAnsi="Times New Roman" w:cs="Times New Roman"/>
          <w:sz w:val="24"/>
          <w:szCs w:val="24"/>
          <w:lang w:val="uk-UA"/>
        </w:rPr>
      </w:pPr>
      <w:r w:rsidRPr="00680693">
        <w:rPr>
          <w:rFonts w:ascii="Times New Roman" w:eastAsia="Calibri" w:hAnsi="Times New Roman" w:cs="Times New Roman"/>
          <w:sz w:val="24"/>
          <w:szCs w:val="24"/>
          <w:lang w:val="uk-UA"/>
        </w:rPr>
        <w:t>Встановлено</w:t>
      </w:r>
      <w:r w:rsidRPr="00680693">
        <w:rPr>
          <w:rFonts w:ascii="Times New Roman" w:eastAsia="Calibri" w:hAnsi="Times New Roman" w:cs="Times New Roman"/>
          <w:bCs/>
          <w:sz w:val="24"/>
          <w:szCs w:val="24"/>
          <w:lang w:val="uk-UA"/>
        </w:rPr>
        <w:t xml:space="preserve"> факти відсутності журналів на тренуваннях, зокрема: </w:t>
      </w:r>
      <w:r w:rsidRPr="00680693">
        <w:rPr>
          <w:rFonts w:ascii="Times New Roman" w:eastAsia="Calibri" w:hAnsi="Times New Roman" w:cs="Times New Roman"/>
          <w:sz w:val="24"/>
          <w:szCs w:val="24"/>
          <w:lang w:val="uk-UA"/>
        </w:rPr>
        <w:t>у ДЮСШ №1 (50%) та ДЮСШ №1 «Буревісник» (50%); журнали не заповнені (не ведуться) у ДЮСШ №3 «Спартак» (40%).</w:t>
      </w:r>
    </w:p>
    <w:p w14:paraId="3C819B5C" w14:textId="60E8964E" w:rsidR="00680693" w:rsidRPr="00680693" w:rsidRDefault="00680693" w:rsidP="00680693">
      <w:pPr>
        <w:spacing w:after="0" w:line="240" w:lineRule="auto"/>
        <w:ind w:firstLine="709"/>
        <w:jc w:val="both"/>
        <w:rPr>
          <w:rFonts w:ascii="Times New Roman" w:eastAsia="Calibri" w:hAnsi="Times New Roman" w:cs="Times New Roman"/>
          <w:sz w:val="24"/>
          <w:szCs w:val="24"/>
          <w:lang w:val="uk-UA"/>
        </w:rPr>
      </w:pPr>
      <w:r w:rsidRPr="00680693">
        <w:rPr>
          <w:rFonts w:ascii="Times New Roman" w:eastAsia="Calibri" w:hAnsi="Times New Roman" w:cs="Times New Roman"/>
          <w:sz w:val="24"/>
          <w:szCs w:val="24"/>
          <w:lang w:val="uk-UA"/>
        </w:rPr>
        <w:t xml:space="preserve">Відсутність задовільної навчально-матеріальної бази для проведення занять з вихованцями ДЮСШ № 3 «Спартак» </w:t>
      </w:r>
      <w:r w:rsidRPr="00680693">
        <w:rPr>
          <w:rFonts w:ascii="Times New Roman" w:eastAsia="Times New Roman" w:hAnsi="Times New Roman" w:cs="Times New Roman"/>
          <w:sz w:val="24"/>
          <w:szCs w:val="24"/>
          <w:lang w:val="uk-UA" w:eastAsia="ru-RU"/>
        </w:rPr>
        <w:t>обласної організації ФСТ «Україна»,</w:t>
      </w:r>
      <w:r w:rsidRPr="00680693">
        <w:rPr>
          <w:rFonts w:ascii="Times New Roman" w:eastAsia="Calibri" w:hAnsi="Times New Roman" w:cs="Times New Roman"/>
          <w:sz w:val="24"/>
          <w:szCs w:val="24"/>
          <w:lang w:val="uk-UA"/>
        </w:rPr>
        <w:t xml:space="preserve"> низьк</w:t>
      </w:r>
      <w:r w:rsidR="004E5254">
        <w:rPr>
          <w:rFonts w:ascii="Times New Roman" w:eastAsia="Calibri" w:hAnsi="Times New Roman" w:cs="Times New Roman"/>
          <w:sz w:val="24"/>
          <w:szCs w:val="24"/>
          <w:lang w:val="uk-UA"/>
        </w:rPr>
        <w:t>а</w:t>
      </w:r>
      <w:r w:rsidRPr="00680693">
        <w:rPr>
          <w:rFonts w:ascii="Times New Roman" w:eastAsia="Calibri" w:hAnsi="Times New Roman" w:cs="Times New Roman"/>
          <w:sz w:val="24"/>
          <w:szCs w:val="24"/>
          <w:lang w:val="uk-UA"/>
        </w:rPr>
        <w:t xml:space="preserve"> відвідуваність навчально-тренувальних занять вихованцями, неналежного відпрацювання робочого часу працівниками, відсутність контролю адміністрації за внутрішнім документообігом призводить до неефективного використання бюджетних коштів.</w:t>
      </w:r>
    </w:p>
    <w:p w14:paraId="5331E73F" w14:textId="77777777" w:rsidR="00680693" w:rsidRPr="00680693" w:rsidRDefault="00680693" w:rsidP="00680693">
      <w:pPr>
        <w:spacing w:after="0" w:line="240" w:lineRule="auto"/>
        <w:ind w:firstLine="709"/>
        <w:jc w:val="both"/>
        <w:rPr>
          <w:rFonts w:ascii="Times New Roman" w:eastAsia="Calibri" w:hAnsi="Times New Roman" w:cs="Times New Roman"/>
          <w:sz w:val="24"/>
          <w:szCs w:val="24"/>
          <w:lang w:val="uk-UA"/>
        </w:rPr>
      </w:pPr>
      <w:r w:rsidRPr="00680693">
        <w:rPr>
          <w:rFonts w:ascii="Times New Roman" w:eastAsia="Calibri" w:hAnsi="Times New Roman" w:cs="Times New Roman"/>
          <w:sz w:val="24"/>
          <w:szCs w:val="24"/>
          <w:lang w:val="uk-UA"/>
        </w:rPr>
        <w:t>На забезпечення функціонування комунальної установи «Молодіжний центр» за 2024 рік використано 2 217,2 тис. гривень.</w:t>
      </w:r>
      <w:r w:rsidRPr="00680693">
        <w:rPr>
          <w:rFonts w:ascii="Times New Roman" w:eastAsia="Calibri" w:hAnsi="Times New Roman" w:cs="Times New Roman"/>
          <w:bCs/>
          <w:sz w:val="24"/>
          <w:szCs w:val="24"/>
          <w:lang w:val="uk-UA"/>
        </w:rPr>
        <w:t xml:space="preserve"> Протягом 2024 року</w:t>
      </w:r>
      <w:r w:rsidRPr="00680693">
        <w:rPr>
          <w:rFonts w:ascii="Times New Roman" w:eastAsia="Times New Roman" w:hAnsi="Times New Roman" w:cs="Times New Roman"/>
          <w:sz w:val="24"/>
          <w:szCs w:val="24"/>
          <w:lang w:val="uk-UA" w:eastAsia="ru-RU"/>
        </w:rPr>
        <w:t xml:space="preserve"> кількість учасників заходів центру становила понад 5 000 осіб.</w:t>
      </w:r>
      <w:r w:rsidRPr="00680693">
        <w:rPr>
          <w:rFonts w:ascii="Times New Roman" w:eastAsia="Calibri" w:hAnsi="Times New Roman" w:cs="Times New Roman"/>
          <w:sz w:val="24"/>
          <w:szCs w:val="24"/>
          <w:lang w:val="uk-UA"/>
        </w:rPr>
        <w:t xml:space="preserve"> </w:t>
      </w:r>
      <w:r w:rsidRPr="00680693">
        <w:rPr>
          <w:rFonts w:ascii="Times New Roman" w:eastAsia="Calibri" w:hAnsi="Times New Roman" w:cs="Times New Roman"/>
          <w:bCs/>
          <w:sz w:val="24"/>
          <w:szCs w:val="24"/>
          <w:lang w:val="uk-UA"/>
        </w:rPr>
        <w:t>О</w:t>
      </w:r>
      <w:r w:rsidRPr="00680693">
        <w:rPr>
          <w:rFonts w:ascii="Times New Roman" w:eastAsia="Calibri" w:hAnsi="Times New Roman" w:cs="Times New Roman"/>
          <w:sz w:val="24"/>
          <w:szCs w:val="24"/>
          <w:shd w:val="clear" w:color="auto" w:fill="FFFFFF"/>
          <w:lang w:val="uk-UA" w:eastAsia="ru-RU"/>
        </w:rPr>
        <w:t xml:space="preserve">рганізовано та проведено 72 молодіжних </w:t>
      </w:r>
      <w:proofErr w:type="spellStart"/>
      <w:r w:rsidRPr="00680693">
        <w:rPr>
          <w:rFonts w:ascii="Times New Roman" w:eastAsia="Calibri" w:hAnsi="Times New Roman" w:cs="Times New Roman"/>
          <w:sz w:val="24"/>
          <w:szCs w:val="24"/>
          <w:shd w:val="clear" w:color="auto" w:fill="FFFFFF"/>
          <w:lang w:val="uk-UA" w:eastAsia="ru-RU"/>
        </w:rPr>
        <w:t>проєктів</w:t>
      </w:r>
      <w:proofErr w:type="spellEnd"/>
      <w:r w:rsidRPr="00680693">
        <w:rPr>
          <w:rFonts w:ascii="Times New Roman" w:eastAsia="Calibri" w:hAnsi="Times New Roman" w:cs="Times New Roman"/>
          <w:sz w:val="24"/>
          <w:szCs w:val="24"/>
          <w:shd w:val="clear" w:color="auto" w:fill="FFFFFF"/>
          <w:lang w:val="uk-UA" w:eastAsia="ru-RU"/>
        </w:rPr>
        <w:t xml:space="preserve"> та заходів, спрямованих на </w:t>
      </w:r>
      <w:r w:rsidRPr="00680693">
        <w:rPr>
          <w:rFonts w:ascii="Times New Roman" w:eastAsia="Calibri" w:hAnsi="Times New Roman" w:cs="Times New Roman"/>
          <w:sz w:val="24"/>
          <w:szCs w:val="24"/>
          <w:lang w:val="uk-UA"/>
        </w:rPr>
        <w:t xml:space="preserve">надання знань та навичок необхідних для самореалізації молоді, формування лідерських якостей, утвердження патріотизму, створення умов для формування екологічної свідомості, навиків здорового способу життя, забезпечення змістовного та якісного дозвілля </w:t>
      </w:r>
      <w:r w:rsidRPr="00680693">
        <w:rPr>
          <w:rFonts w:ascii="Times New Roman" w:eastAsia="Calibri" w:hAnsi="Times New Roman" w:cs="Times New Roman"/>
          <w:sz w:val="24"/>
          <w:szCs w:val="24"/>
          <w:lang w:val="uk-UA"/>
        </w:rPr>
        <w:lastRenderedPageBreak/>
        <w:t xml:space="preserve">молоді. Серед найбільших </w:t>
      </w:r>
      <w:proofErr w:type="spellStart"/>
      <w:r w:rsidRPr="00680693">
        <w:rPr>
          <w:rFonts w:ascii="Times New Roman" w:eastAsia="Calibri" w:hAnsi="Times New Roman" w:cs="Times New Roman"/>
          <w:sz w:val="24"/>
          <w:szCs w:val="24"/>
          <w:lang w:val="uk-UA"/>
        </w:rPr>
        <w:t>проєктів</w:t>
      </w:r>
      <w:proofErr w:type="spellEnd"/>
      <w:r w:rsidRPr="00680693">
        <w:rPr>
          <w:rFonts w:ascii="Times New Roman" w:eastAsia="Calibri" w:hAnsi="Times New Roman" w:cs="Times New Roman"/>
          <w:sz w:val="24"/>
          <w:szCs w:val="24"/>
          <w:lang w:val="uk-UA"/>
        </w:rPr>
        <w:t xml:space="preserve">: інтелектуальний турнір «Студентська битва», військово-патріотичний вишкіл-таборування «Іду на ви», фестиваль «Твори», </w:t>
      </w:r>
      <w:proofErr w:type="spellStart"/>
      <w:r w:rsidRPr="00680693">
        <w:rPr>
          <w:rFonts w:ascii="Times New Roman" w:eastAsia="Calibri" w:hAnsi="Times New Roman" w:cs="Times New Roman"/>
          <w:sz w:val="24"/>
          <w:szCs w:val="24"/>
          <w:lang w:val="uk-UA"/>
        </w:rPr>
        <w:t>плогінг</w:t>
      </w:r>
      <w:proofErr w:type="spellEnd"/>
      <w:r w:rsidRPr="00680693">
        <w:rPr>
          <w:rFonts w:ascii="Times New Roman" w:eastAsia="Calibri" w:hAnsi="Times New Roman" w:cs="Times New Roman"/>
          <w:sz w:val="24"/>
          <w:szCs w:val="24"/>
          <w:lang w:val="uk-UA"/>
        </w:rPr>
        <w:t xml:space="preserve"> «Чистий Буг», соціально-інклюзивна </w:t>
      </w:r>
      <w:proofErr w:type="spellStart"/>
      <w:r w:rsidRPr="00680693">
        <w:rPr>
          <w:rFonts w:ascii="Times New Roman" w:eastAsia="Calibri" w:hAnsi="Times New Roman" w:cs="Times New Roman"/>
          <w:sz w:val="24"/>
          <w:szCs w:val="24"/>
          <w:lang w:val="uk-UA"/>
        </w:rPr>
        <w:t>просвіторія</w:t>
      </w:r>
      <w:proofErr w:type="spellEnd"/>
      <w:r w:rsidRPr="00680693">
        <w:rPr>
          <w:rFonts w:ascii="Times New Roman" w:eastAsia="Calibri" w:hAnsi="Times New Roman" w:cs="Times New Roman"/>
          <w:sz w:val="24"/>
          <w:szCs w:val="24"/>
          <w:lang w:val="uk-UA"/>
        </w:rPr>
        <w:t xml:space="preserve"> «Світло». Також виокремлені напрямки роботи центру, за якими закріплені відповідальні працівники, а саме культурно-масові заходи, екологічний, інклюзивний, національно-патріотичне виховання, неформальна освіта.</w:t>
      </w:r>
    </w:p>
    <w:p w14:paraId="3C813906" w14:textId="77777777" w:rsidR="00680693" w:rsidRPr="00680693" w:rsidRDefault="00680693" w:rsidP="00680693">
      <w:pPr>
        <w:spacing w:after="0" w:line="240" w:lineRule="auto"/>
        <w:ind w:firstLine="720"/>
        <w:jc w:val="both"/>
        <w:rPr>
          <w:rFonts w:ascii="Times New Roman" w:eastAsia="Times New Roman" w:hAnsi="Times New Roman" w:cs="Times New Roman"/>
          <w:sz w:val="24"/>
          <w:szCs w:val="24"/>
          <w:lang w:val="uk-UA" w:eastAsia="ru-RU"/>
        </w:rPr>
      </w:pPr>
      <w:r w:rsidRPr="00680693">
        <w:rPr>
          <w:rFonts w:ascii="Times New Roman" w:eastAsia="Times New Roman" w:hAnsi="Times New Roman" w:cs="Times New Roman"/>
          <w:sz w:val="24"/>
          <w:szCs w:val="24"/>
          <w:lang w:val="uk-UA" w:eastAsia="ru-RU"/>
        </w:rPr>
        <w:t>На утримання</w:t>
      </w:r>
      <w:r w:rsidRPr="00680693">
        <w:rPr>
          <w:rFonts w:ascii="Times New Roman" w:eastAsia="Times New Roman" w:hAnsi="Times New Roman" w:cs="Times New Roman"/>
          <w:sz w:val="24"/>
          <w:szCs w:val="24"/>
          <w:lang w:val="uk-UA" w:eastAsia="uk-UA"/>
        </w:rPr>
        <w:t xml:space="preserve"> Центру по роботі з дітьми та підлітками за місцем проживання</w:t>
      </w:r>
      <w:r w:rsidRPr="00680693">
        <w:rPr>
          <w:rFonts w:ascii="Times New Roman" w:eastAsia="Times New Roman" w:hAnsi="Times New Roman" w:cs="Times New Roman"/>
          <w:sz w:val="24"/>
          <w:szCs w:val="24"/>
          <w:lang w:val="uk-UA" w:eastAsia="ru-RU"/>
        </w:rPr>
        <w:t xml:space="preserve"> за 2024 рік використано 6 818,0 тис. гривень.</w:t>
      </w:r>
      <w:r w:rsidRPr="00680693">
        <w:rPr>
          <w:rFonts w:ascii="Times New Roman" w:eastAsia="Times New Roman" w:hAnsi="Times New Roman" w:cs="Times New Roman"/>
          <w:sz w:val="24"/>
          <w:szCs w:val="24"/>
          <w:lang w:val="uk-UA" w:eastAsia="uk-UA"/>
        </w:rPr>
        <w:t xml:space="preserve"> У 2024 році в місті функціонували</w:t>
      </w:r>
      <w:r w:rsidRPr="00680693">
        <w:rPr>
          <w:rFonts w:ascii="Times New Roman" w:eastAsia="Times New Roman" w:hAnsi="Times New Roman" w:cs="Times New Roman"/>
          <w:sz w:val="24"/>
          <w:szCs w:val="24"/>
          <w:lang w:val="uk-UA" w:eastAsia="ru-RU"/>
        </w:rPr>
        <w:t xml:space="preserve"> тринадцять підліткових клубів (у 2023 році чотирнадцять підліткових клубів), з них чотири клуби – різнопрофільних бюджетних, сім клубів – надають платні послуги, два клуби – поєднує у собі бюджетне утримання та надання платних послуг. Протягом 2024 року охоплено гуртковою та секційною роботою 1 055 дітей та підлітків, з них 51 дитина відвідувала секції безкоштовно на пільговій основі (у 2023 році – 85 дітей). У порівнянні з 2023 роком, кількість відвідувачів збільшилась на 52 дитини. Педагогічними працівниками проведено 137 заходів, бесід, диспутів, вікторин та виховних годин, якими охоплено 6 036 дітей (у 2023 році – 88 заходів, якими охоплено 4 708 дітей).</w:t>
      </w:r>
    </w:p>
    <w:p w14:paraId="44756C8D" w14:textId="77777777" w:rsidR="00680693" w:rsidRPr="00680693" w:rsidRDefault="00680693" w:rsidP="00680693">
      <w:pPr>
        <w:widowControl w:val="0"/>
        <w:spacing w:after="0" w:line="240" w:lineRule="auto"/>
        <w:ind w:right="45" w:firstLine="709"/>
        <w:jc w:val="both"/>
        <w:rPr>
          <w:rFonts w:ascii="Times New Roman" w:eastAsia="SimSun" w:hAnsi="Times New Roman" w:cs="Times New Roman"/>
          <w:kern w:val="2"/>
          <w:sz w:val="24"/>
          <w:szCs w:val="24"/>
          <w:lang w:val="uk-UA" w:bidi="hi-IN"/>
        </w:rPr>
      </w:pPr>
      <w:r w:rsidRPr="00680693">
        <w:rPr>
          <w:rFonts w:ascii="Times New Roman" w:eastAsia="Times New Roman" w:hAnsi="Times New Roman" w:cs="Times New Roman"/>
          <w:sz w:val="24"/>
          <w:szCs w:val="24"/>
          <w:lang w:val="uk-UA" w:eastAsia="uk-UA"/>
        </w:rPr>
        <w:t>Управлінням молоді та спорту в 2024 році проведено</w:t>
      </w:r>
      <w:r w:rsidRPr="00680693">
        <w:rPr>
          <w:rFonts w:ascii="Times New Roman" w:eastAsia="SimSun" w:hAnsi="Times New Roman" w:cs="Times New Roman"/>
          <w:kern w:val="2"/>
          <w:sz w:val="24"/>
          <w:szCs w:val="24"/>
          <w:lang w:val="uk-UA" w:bidi="hi-IN"/>
        </w:rPr>
        <w:t xml:space="preserve"> 124 міських спортивно-масових заходів, 408 навчально-тренувальних зборів, профінансовано участь міських спортсменів у 37 обласних та 148 всеукраїнських змаганнях. До складу збірних команд України входить понад 50 спортсменів громади.</w:t>
      </w:r>
    </w:p>
    <w:p w14:paraId="67D2411A" w14:textId="77777777" w:rsidR="00680693" w:rsidRPr="00680693" w:rsidRDefault="00680693" w:rsidP="00680693">
      <w:pPr>
        <w:widowControl w:val="0"/>
        <w:spacing w:after="0" w:line="240" w:lineRule="auto"/>
        <w:ind w:right="45" w:firstLine="709"/>
        <w:jc w:val="both"/>
        <w:rPr>
          <w:rFonts w:ascii="Times New Roman" w:eastAsia="Times New Roman" w:hAnsi="Times New Roman" w:cs="Times New Roman"/>
          <w:sz w:val="24"/>
          <w:szCs w:val="24"/>
          <w:lang w:val="uk-UA" w:eastAsia="uk-UA"/>
        </w:rPr>
      </w:pPr>
      <w:r w:rsidRPr="00680693">
        <w:rPr>
          <w:rFonts w:ascii="Times New Roman" w:eastAsia="Times New Roman" w:hAnsi="Times New Roman" w:cs="Times New Roman"/>
          <w:sz w:val="24"/>
          <w:szCs w:val="24"/>
          <w:lang w:val="uk-UA" w:eastAsia="uk-UA"/>
        </w:rPr>
        <w:t>В 2024 році забезпечено виплату стипендії міського голови двадцяти дев’ятьом (у 2023 році </w:t>
      </w:r>
      <w:r w:rsidRPr="00680693">
        <w:rPr>
          <w:rFonts w:ascii="Times New Roman" w:eastAsia="Calibri" w:hAnsi="Times New Roman" w:cs="Times New Roman"/>
          <w:sz w:val="24"/>
          <w:szCs w:val="24"/>
          <w:lang w:val="uk-UA"/>
        </w:rPr>
        <w:t>–</w:t>
      </w:r>
      <w:r w:rsidRPr="00680693">
        <w:rPr>
          <w:rFonts w:ascii="Times New Roman" w:eastAsia="Times New Roman" w:hAnsi="Times New Roman" w:cs="Times New Roman"/>
          <w:sz w:val="24"/>
          <w:szCs w:val="24"/>
          <w:lang w:val="uk-UA" w:eastAsia="uk-UA"/>
        </w:rPr>
        <w:t xml:space="preserve"> двадцяти п’ятьом) кращим спортсменам міста: п’ятьом спортсменам у розмірі 10 тис. грн, усім іншим – у розмірі 75% від мінімальної заробітної плати. Також </w:t>
      </w:r>
      <w:proofErr w:type="spellStart"/>
      <w:r w:rsidRPr="00680693">
        <w:rPr>
          <w:rFonts w:ascii="Times New Roman" w:eastAsia="Times New Roman" w:hAnsi="Times New Roman" w:cs="Times New Roman"/>
          <w:sz w:val="24"/>
          <w:szCs w:val="24"/>
          <w:lang w:val="uk-UA" w:eastAsia="uk-UA"/>
        </w:rPr>
        <w:t>виплачено</w:t>
      </w:r>
      <w:proofErr w:type="spellEnd"/>
      <w:r w:rsidRPr="00680693">
        <w:rPr>
          <w:rFonts w:ascii="Times New Roman" w:eastAsia="Times New Roman" w:hAnsi="Times New Roman" w:cs="Times New Roman"/>
          <w:sz w:val="24"/>
          <w:szCs w:val="24"/>
          <w:lang w:val="uk-UA" w:eastAsia="uk-UA"/>
        </w:rPr>
        <w:t xml:space="preserve"> премію міського голови двадцяти п’ятьом кращим тренерам міста: двадцять одному тренеру у розмірі 50% від мінімальної заробітної плати, чотири тренери </w:t>
      </w:r>
      <w:r w:rsidRPr="00680693">
        <w:rPr>
          <w:rFonts w:ascii="Times New Roman" w:eastAsia="Calibri" w:hAnsi="Times New Roman" w:cs="Times New Roman"/>
          <w:sz w:val="24"/>
          <w:szCs w:val="24"/>
          <w:lang w:val="uk-UA"/>
        </w:rPr>
        <w:t xml:space="preserve">– </w:t>
      </w:r>
      <w:r w:rsidRPr="00680693">
        <w:rPr>
          <w:rFonts w:ascii="Times New Roman" w:eastAsia="Times New Roman" w:hAnsi="Times New Roman" w:cs="Times New Roman"/>
          <w:sz w:val="24"/>
          <w:szCs w:val="24"/>
          <w:lang w:val="uk-UA" w:eastAsia="uk-UA"/>
        </w:rPr>
        <w:t>100% від мінімальної заробітної плати. До Олімпіади 2024 підготовлено два спортсмени, на що спрямовано кошти в розмірі 100,00 тис. грн на одного спортсмена.</w:t>
      </w:r>
    </w:p>
    <w:p w14:paraId="465751ED" w14:textId="07B53DFE" w:rsidR="008634F0" w:rsidRPr="00C87181" w:rsidRDefault="008634F0" w:rsidP="005D2440">
      <w:pPr>
        <w:spacing w:after="0" w:line="240" w:lineRule="auto"/>
        <w:ind w:firstLine="709"/>
        <w:jc w:val="both"/>
        <w:rPr>
          <w:rFonts w:ascii="Times New Roman" w:eastAsia="Times New Roman" w:hAnsi="Times New Roman" w:cs="Times New Roman"/>
          <w:sz w:val="24"/>
          <w:szCs w:val="24"/>
          <w:highlight w:val="green"/>
          <w:lang w:val="uk-UA" w:eastAsia="uk-UA"/>
        </w:rPr>
      </w:pPr>
    </w:p>
    <w:p w14:paraId="5C8DB309" w14:textId="77777777" w:rsidR="00963C5B" w:rsidRPr="0058577F" w:rsidRDefault="00963C5B" w:rsidP="00963C5B">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58577F">
        <w:rPr>
          <w:rFonts w:ascii="Times New Roman" w:eastAsia="Times New Roman" w:hAnsi="Times New Roman" w:cs="Times New Roman"/>
          <w:sz w:val="24"/>
          <w:szCs w:val="24"/>
          <w:lang w:val="uk-UA" w:eastAsia="uk-UA"/>
        </w:rPr>
        <w:t>Галузь «Соціальний захист та соціальне забезпечення».</w:t>
      </w:r>
    </w:p>
    <w:p w14:paraId="2535B4BE" w14:textId="59123D8F" w:rsidR="00762D67" w:rsidRPr="0058577F" w:rsidRDefault="00762D67" w:rsidP="00762D67">
      <w:pPr>
        <w:pStyle w:val="a7"/>
        <w:ind w:firstLine="720"/>
        <w:jc w:val="both"/>
        <w:rPr>
          <w:rFonts w:ascii="Times New Roman" w:hAnsi="Times New Roman"/>
          <w:sz w:val="24"/>
          <w:szCs w:val="24"/>
          <w:lang w:val="uk-UA"/>
        </w:rPr>
      </w:pPr>
      <w:r w:rsidRPr="0058577F">
        <w:rPr>
          <w:rFonts w:ascii="Times New Roman" w:hAnsi="Times New Roman"/>
          <w:sz w:val="24"/>
          <w:szCs w:val="24"/>
          <w:lang w:val="uk-UA"/>
        </w:rPr>
        <w:t>Кошторисні призначення за загальним фондом підвідомчих установ в 2024 році збільшилися на 15 609,0 тис. грн (17%) в порівнянні з 2023 роком, та становили 109 785,1 тис. гривень.</w:t>
      </w:r>
    </w:p>
    <w:p w14:paraId="1863A15C" w14:textId="2BD0804D" w:rsidR="00762D67" w:rsidRPr="0058577F" w:rsidRDefault="00762D67" w:rsidP="00762D67">
      <w:pPr>
        <w:pStyle w:val="a7"/>
        <w:ind w:firstLine="720"/>
        <w:jc w:val="both"/>
        <w:rPr>
          <w:rFonts w:ascii="Times New Roman" w:hAnsi="Times New Roman"/>
          <w:sz w:val="24"/>
          <w:szCs w:val="24"/>
          <w:lang w:val="uk-UA"/>
        </w:rPr>
      </w:pPr>
      <w:r w:rsidRPr="0058577F">
        <w:rPr>
          <w:rFonts w:ascii="Times New Roman" w:hAnsi="Times New Roman"/>
          <w:sz w:val="24"/>
          <w:szCs w:val="24"/>
          <w:lang w:val="uk-UA"/>
        </w:rPr>
        <w:t>Касові видатки установ за рахунок коштів загального фонду бюджету за 2024 рік профінансовані в повному обсязі та склали 108 132,7 тис. грн або на 17% більше в порівнянні з 2023 роком.</w:t>
      </w:r>
    </w:p>
    <w:p w14:paraId="41321313" w14:textId="22901985" w:rsidR="00762D67" w:rsidRPr="0058577F" w:rsidRDefault="00762D67" w:rsidP="00762D67">
      <w:pPr>
        <w:pStyle w:val="a7"/>
        <w:ind w:firstLine="720"/>
        <w:jc w:val="both"/>
        <w:rPr>
          <w:rFonts w:ascii="Times New Roman" w:hAnsi="Times New Roman"/>
          <w:sz w:val="24"/>
          <w:szCs w:val="24"/>
          <w:lang w:val="uk-UA"/>
        </w:rPr>
      </w:pPr>
      <w:r w:rsidRPr="0058577F">
        <w:rPr>
          <w:rFonts w:ascii="Times New Roman" w:hAnsi="Times New Roman"/>
          <w:sz w:val="24"/>
          <w:szCs w:val="24"/>
          <w:lang w:val="uk-UA"/>
        </w:rPr>
        <w:t>Доходи спеціального фонду від благодійних та власних надходжень бюджетних установ за 2024 рік склали 13 272,6 тис. грн що на 1 789,4 тис. грн або на 12% менше ніж за 2023 рік. Проте залишок невикористаних коштів на 01.01.2025 року склав 592,64 тис. грн, або 4,5% від суми надходжень.</w:t>
      </w:r>
    </w:p>
    <w:p w14:paraId="391292C6" w14:textId="7E24D1A4" w:rsidR="00762D67" w:rsidRPr="0058577F" w:rsidRDefault="00762D67" w:rsidP="00762D67">
      <w:pPr>
        <w:pStyle w:val="a7"/>
        <w:ind w:firstLine="720"/>
        <w:jc w:val="both"/>
        <w:rPr>
          <w:rFonts w:ascii="Times New Roman" w:hAnsi="Times New Roman"/>
          <w:sz w:val="24"/>
          <w:szCs w:val="24"/>
          <w:lang w:val="uk-UA"/>
        </w:rPr>
      </w:pPr>
      <w:r w:rsidRPr="0058577F">
        <w:rPr>
          <w:rFonts w:ascii="Times New Roman" w:hAnsi="Times New Roman"/>
          <w:sz w:val="24"/>
          <w:szCs w:val="24"/>
          <w:lang w:val="uk-UA"/>
        </w:rPr>
        <w:t>В 2024 році кількість одержувачів послуг загалом зменшилася, так як в 2023 році значна кількість одержувачів була з числа внутрішньо переміщених осіб, в порівнянні з 2023 роком на 11 849 осіб або на 19% менше та склала 49 378 осіб.</w:t>
      </w:r>
    </w:p>
    <w:p w14:paraId="18958BBA" w14:textId="5D1A4B68" w:rsidR="00762D67" w:rsidRPr="0058577F" w:rsidRDefault="00762D67" w:rsidP="00762D67">
      <w:pPr>
        <w:pStyle w:val="a7"/>
        <w:ind w:firstLine="720"/>
        <w:jc w:val="both"/>
        <w:rPr>
          <w:rFonts w:ascii="Times New Roman" w:hAnsi="Times New Roman"/>
          <w:sz w:val="24"/>
          <w:szCs w:val="24"/>
          <w:lang w:val="uk-UA"/>
        </w:rPr>
      </w:pPr>
      <w:r w:rsidRPr="0058577F">
        <w:rPr>
          <w:rFonts w:ascii="Times New Roman" w:hAnsi="Times New Roman"/>
          <w:sz w:val="24"/>
          <w:szCs w:val="24"/>
          <w:lang w:val="uk-UA"/>
        </w:rPr>
        <w:t>В Хмельницькому міському територіальному центрі соціального обслуговування (надання соціальних послуг) кількість отримувачів послуг зменшилася на 9</w:t>
      </w:r>
      <w:r w:rsidRPr="0058577F">
        <w:rPr>
          <w:rFonts w:ascii="Times New Roman" w:hAnsi="Times New Roman"/>
          <w:sz w:val="24"/>
          <w:szCs w:val="24"/>
          <w:lang w:val="en-US"/>
        </w:rPr>
        <w:t> </w:t>
      </w:r>
      <w:r w:rsidRPr="0058577F">
        <w:rPr>
          <w:rFonts w:ascii="Times New Roman" w:hAnsi="Times New Roman"/>
          <w:sz w:val="24"/>
          <w:szCs w:val="24"/>
          <w:lang w:val="uk-UA"/>
        </w:rPr>
        <w:t>939 осіб або на 27% та становила в 2024 році 26</w:t>
      </w:r>
      <w:r w:rsidRPr="0058577F">
        <w:rPr>
          <w:rFonts w:ascii="Times New Roman" w:hAnsi="Times New Roman"/>
          <w:sz w:val="24"/>
          <w:szCs w:val="24"/>
          <w:lang w:val="en-US"/>
        </w:rPr>
        <w:t> </w:t>
      </w:r>
      <w:r w:rsidRPr="0058577F">
        <w:rPr>
          <w:rFonts w:ascii="Times New Roman" w:hAnsi="Times New Roman"/>
          <w:sz w:val="24"/>
          <w:szCs w:val="24"/>
          <w:lang w:val="uk-UA"/>
        </w:rPr>
        <w:t>363 одержувачі. Середньомісячна вартість утримання одного підопічного збільшилася на 220 грн або на 24% та становила 1 139,0 гривень у 2024 році. Штатні одиниці залишилися на рівні 2023 року і складають 146 осіб. Доходи спеціального фонду від благодійних та власних надходжень за 2024 рік склали 3 118,6 тис. грн що на 1% менше в порівнянні з 2023 роком. Проте надходження від основної діяльності збільшились на 46% та становили у 2024 році 1 901,8 тис. гривень. Залишок невикористаних коштів станом на 01.01.2025 року склав 50,7 тис. грн або 2,7% від суми надходжень.</w:t>
      </w:r>
    </w:p>
    <w:p w14:paraId="3C1E1139" w14:textId="0D4C5D25" w:rsidR="00762D67" w:rsidRPr="0058577F" w:rsidRDefault="00762D67" w:rsidP="00762D67">
      <w:pPr>
        <w:pStyle w:val="a7"/>
        <w:ind w:firstLine="720"/>
        <w:jc w:val="both"/>
        <w:rPr>
          <w:rFonts w:ascii="Times New Roman" w:hAnsi="Times New Roman"/>
          <w:sz w:val="24"/>
          <w:szCs w:val="24"/>
          <w:lang w:val="uk-UA"/>
        </w:rPr>
      </w:pPr>
      <w:r w:rsidRPr="0058577F">
        <w:rPr>
          <w:rFonts w:ascii="Times New Roman" w:hAnsi="Times New Roman"/>
          <w:sz w:val="24"/>
          <w:szCs w:val="24"/>
          <w:lang w:val="uk-UA"/>
        </w:rPr>
        <w:lastRenderedPageBreak/>
        <w:t>В Хмельницькому міському центрі соціальної підтримки та адаптації кількість отримувачів послуг зросла на 69 осіб або на 7,3% та становила в 2024 році 1 020 одержувачів. Середньомісячна вартість утримання одного підопічного в порівнянні з 2023 роком в центрі збільшилась на 1 090,0 грн або на 54% та становила 3 123 гривні. Штати порівняно з 2023 роком збільшилися на 11,5 шт. одиниць. Доходи спеціального фонду від благодійних та власних надходжень за 2024 рік склали 1 616,5 тис. грн що на 76% більше порівняно з 2023 роком. Проте надходження від основної діяльності зменшились на 13,8 тис. грн або на 5% та становили 296,3 тис. гривень. Залишок невикористаних коштів станом на 01.01.2025 року склав 102,9 тис. грн або 34,7% від суми надходжень.</w:t>
      </w:r>
    </w:p>
    <w:p w14:paraId="68878974" w14:textId="4AE9D1F7" w:rsidR="00762D67" w:rsidRPr="0058577F" w:rsidRDefault="00762D67" w:rsidP="00762D67">
      <w:pPr>
        <w:pStyle w:val="a7"/>
        <w:ind w:firstLine="720"/>
        <w:jc w:val="both"/>
        <w:rPr>
          <w:rFonts w:ascii="Times New Roman" w:hAnsi="Times New Roman"/>
          <w:sz w:val="24"/>
          <w:szCs w:val="24"/>
          <w:lang w:val="uk-UA"/>
        </w:rPr>
      </w:pPr>
      <w:r w:rsidRPr="0058577F">
        <w:rPr>
          <w:rFonts w:ascii="Times New Roman" w:hAnsi="Times New Roman"/>
          <w:sz w:val="24"/>
          <w:szCs w:val="24"/>
          <w:lang w:val="uk-UA"/>
        </w:rPr>
        <w:t>В Хмельницькому міському центрі соціальної реабілітації дітей-інвалідів «Школа життя» кількість отримувачів послуг зменшилася в порівнянні з 2023 роком на 25 осіб або на 17% та становила 115 одержувачів. Проте середньомісячна кількість відвідувань зросла на 4 особи і складає 65</w:t>
      </w:r>
      <w:r w:rsidR="00CA47B1" w:rsidRPr="0058577F">
        <w:rPr>
          <w:rFonts w:ascii="Times New Roman" w:hAnsi="Times New Roman"/>
          <w:sz w:val="24"/>
          <w:szCs w:val="24"/>
          <w:lang w:val="uk-UA"/>
        </w:rPr>
        <w:t> </w:t>
      </w:r>
      <w:r w:rsidRPr="0058577F">
        <w:rPr>
          <w:rFonts w:ascii="Times New Roman" w:hAnsi="Times New Roman"/>
          <w:sz w:val="24"/>
          <w:szCs w:val="24"/>
          <w:lang w:val="uk-UA"/>
        </w:rPr>
        <w:t>осіб. Вартість утримання одного підопічного зросла на 1</w:t>
      </w:r>
      <w:r w:rsidR="00CA47B1" w:rsidRPr="0058577F">
        <w:rPr>
          <w:rFonts w:ascii="Times New Roman" w:hAnsi="Times New Roman"/>
          <w:sz w:val="24"/>
          <w:szCs w:val="24"/>
          <w:lang w:val="uk-UA"/>
        </w:rPr>
        <w:t> </w:t>
      </w:r>
      <w:r w:rsidRPr="0058577F">
        <w:rPr>
          <w:rFonts w:ascii="Times New Roman" w:hAnsi="Times New Roman"/>
          <w:sz w:val="24"/>
          <w:szCs w:val="24"/>
          <w:lang w:val="uk-UA"/>
        </w:rPr>
        <w:t>594,0 грн або на 25% та становила 7</w:t>
      </w:r>
      <w:r w:rsidR="00CA47B1" w:rsidRPr="0058577F">
        <w:rPr>
          <w:rFonts w:ascii="Times New Roman" w:hAnsi="Times New Roman"/>
          <w:sz w:val="24"/>
          <w:szCs w:val="24"/>
          <w:lang w:val="uk-UA"/>
        </w:rPr>
        <w:t> </w:t>
      </w:r>
      <w:r w:rsidRPr="0058577F">
        <w:rPr>
          <w:rFonts w:ascii="Times New Roman" w:hAnsi="Times New Roman"/>
          <w:sz w:val="24"/>
          <w:szCs w:val="24"/>
          <w:lang w:val="uk-UA"/>
        </w:rPr>
        <w:t>889,0 гривень. Середня відвідуваність у 2024 році в закладі склала 81%. Доходи спеціального фонду від благодійних надходжень за 2024 рік склали 503,0 тис. грн або на 24% менше в порівнянні з 2023</w:t>
      </w:r>
      <w:r w:rsidR="00CA47B1" w:rsidRPr="0058577F">
        <w:rPr>
          <w:rFonts w:ascii="Times New Roman" w:hAnsi="Times New Roman"/>
          <w:sz w:val="24"/>
          <w:szCs w:val="24"/>
          <w:lang w:val="uk-UA"/>
        </w:rPr>
        <w:t> </w:t>
      </w:r>
      <w:r w:rsidRPr="0058577F">
        <w:rPr>
          <w:rFonts w:ascii="Times New Roman" w:hAnsi="Times New Roman"/>
          <w:sz w:val="24"/>
          <w:szCs w:val="24"/>
          <w:lang w:val="uk-UA"/>
        </w:rPr>
        <w:t>роком. Доходи від основної діяльності відсутні.</w:t>
      </w:r>
    </w:p>
    <w:p w14:paraId="32B10780" w14:textId="7E208D0C" w:rsidR="00762D67" w:rsidRPr="0058577F" w:rsidRDefault="00762D67" w:rsidP="00762D67">
      <w:pPr>
        <w:pStyle w:val="a7"/>
        <w:ind w:firstLine="720"/>
        <w:jc w:val="both"/>
        <w:rPr>
          <w:rFonts w:ascii="Times New Roman" w:hAnsi="Times New Roman"/>
          <w:sz w:val="24"/>
          <w:szCs w:val="24"/>
          <w:lang w:val="uk-UA"/>
        </w:rPr>
      </w:pPr>
      <w:r w:rsidRPr="0058577F">
        <w:rPr>
          <w:rFonts w:ascii="Times New Roman" w:hAnsi="Times New Roman"/>
          <w:sz w:val="24"/>
          <w:szCs w:val="24"/>
          <w:lang w:val="uk-UA"/>
        </w:rPr>
        <w:t>В Центрі реабілітації «Родинний затишок» кількість одержувачів в порівнянні з 2023 роком збільшилась на 7</w:t>
      </w:r>
      <w:r w:rsidR="00B91DA9" w:rsidRPr="0058577F">
        <w:rPr>
          <w:rFonts w:ascii="Times New Roman" w:hAnsi="Times New Roman"/>
          <w:sz w:val="24"/>
          <w:szCs w:val="24"/>
          <w:lang w:val="uk-UA"/>
        </w:rPr>
        <w:t> </w:t>
      </w:r>
      <w:r w:rsidRPr="0058577F">
        <w:rPr>
          <w:rFonts w:ascii="Times New Roman" w:hAnsi="Times New Roman"/>
          <w:sz w:val="24"/>
          <w:szCs w:val="24"/>
          <w:lang w:val="uk-UA"/>
        </w:rPr>
        <w:t>осіб або на 13% та становила 62 одержувача. Середньомісячна вартість утримання одного підопічного зросла на 2</w:t>
      </w:r>
      <w:r w:rsidR="00B91DA9" w:rsidRPr="0058577F">
        <w:rPr>
          <w:rFonts w:ascii="Times New Roman" w:hAnsi="Times New Roman"/>
          <w:sz w:val="24"/>
          <w:szCs w:val="24"/>
          <w:lang w:val="uk-UA"/>
        </w:rPr>
        <w:t> </w:t>
      </w:r>
      <w:r w:rsidRPr="0058577F">
        <w:rPr>
          <w:rFonts w:ascii="Times New Roman" w:hAnsi="Times New Roman"/>
          <w:sz w:val="24"/>
          <w:szCs w:val="24"/>
          <w:lang w:val="uk-UA"/>
        </w:rPr>
        <w:t>920,8 грн або на 25% та становила 14</w:t>
      </w:r>
      <w:r w:rsidR="00B91DA9" w:rsidRPr="0058577F">
        <w:rPr>
          <w:rFonts w:ascii="Times New Roman" w:hAnsi="Times New Roman"/>
          <w:sz w:val="24"/>
          <w:szCs w:val="24"/>
          <w:lang w:val="uk-UA"/>
        </w:rPr>
        <w:t> </w:t>
      </w:r>
      <w:r w:rsidRPr="0058577F">
        <w:rPr>
          <w:rFonts w:ascii="Times New Roman" w:hAnsi="Times New Roman"/>
          <w:sz w:val="24"/>
          <w:szCs w:val="24"/>
          <w:lang w:val="uk-UA"/>
        </w:rPr>
        <w:t>578,0 гривень. Доходи спеціального фонду від благодійних надходжень за 2024 рік становили 253,6 тис. грн або більше у 9</w:t>
      </w:r>
      <w:r w:rsidR="00B91DA9" w:rsidRPr="0058577F">
        <w:rPr>
          <w:rFonts w:ascii="Times New Roman" w:hAnsi="Times New Roman"/>
          <w:sz w:val="24"/>
          <w:szCs w:val="24"/>
          <w:lang w:val="uk-UA"/>
        </w:rPr>
        <w:t> </w:t>
      </w:r>
      <w:r w:rsidRPr="0058577F">
        <w:rPr>
          <w:rFonts w:ascii="Times New Roman" w:hAnsi="Times New Roman"/>
          <w:sz w:val="24"/>
          <w:szCs w:val="24"/>
          <w:lang w:val="uk-UA"/>
        </w:rPr>
        <w:t>разів у порівнянні з 2023 роком. Доходи від основної діяльності відсутні.</w:t>
      </w:r>
    </w:p>
    <w:p w14:paraId="4C79839B" w14:textId="2CCA999D" w:rsidR="00762D67" w:rsidRPr="0058577F" w:rsidRDefault="00762D67" w:rsidP="00762D67">
      <w:pPr>
        <w:pStyle w:val="a7"/>
        <w:ind w:firstLine="720"/>
        <w:jc w:val="both"/>
        <w:rPr>
          <w:rFonts w:ascii="Times New Roman" w:hAnsi="Times New Roman"/>
          <w:sz w:val="24"/>
          <w:szCs w:val="24"/>
          <w:lang w:val="uk-UA"/>
        </w:rPr>
      </w:pPr>
      <w:r w:rsidRPr="0058577F">
        <w:rPr>
          <w:rFonts w:ascii="Times New Roman" w:hAnsi="Times New Roman"/>
          <w:sz w:val="24"/>
          <w:szCs w:val="24"/>
          <w:lang w:val="uk-UA"/>
        </w:rPr>
        <w:t>Центр запобігання та протидії домашньому насильству Хмельницької міської ради почав свою роботу в серпні 2024</w:t>
      </w:r>
      <w:r w:rsidR="00B91DA9" w:rsidRPr="0058577F">
        <w:rPr>
          <w:rFonts w:ascii="Times New Roman" w:hAnsi="Times New Roman"/>
          <w:sz w:val="24"/>
          <w:szCs w:val="24"/>
          <w:lang w:val="uk-UA"/>
        </w:rPr>
        <w:t> </w:t>
      </w:r>
      <w:r w:rsidRPr="0058577F">
        <w:rPr>
          <w:rFonts w:ascii="Times New Roman" w:hAnsi="Times New Roman"/>
          <w:sz w:val="24"/>
          <w:szCs w:val="24"/>
          <w:lang w:val="uk-UA"/>
        </w:rPr>
        <w:t>року. Кількість одержувачів соціальних послуг склала 526</w:t>
      </w:r>
      <w:r w:rsidR="00B91DA9" w:rsidRPr="0058577F">
        <w:rPr>
          <w:rFonts w:ascii="Times New Roman" w:hAnsi="Times New Roman"/>
          <w:sz w:val="24"/>
          <w:szCs w:val="24"/>
          <w:lang w:val="uk-UA"/>
        </w:rPr>
        <w:t> </w:t>
      </w:r>
      <w:r w:rsidRPr="0058577F">
        <w:rPr>
          <w:rFonts w:ascii="Times New Roman" w:hAnsi="Times New Roman"/>
          <w:sz w:val="24"/>
          <w:szCs w:val="24"/>
          <w:lang w:val="uk-UA"/>
        </w:rPr>
        <w:t>осіб. Середньомісячна вартість одного отримувача послуг складала 2</w:t>
      </w:r>
      <w:r w:rsidR="00B91DA9" w:rsidRPr="0058577F">
        <w:rPr>
          <w:rFonts w:ascii="Times New Roman" w:hAnsi="Times New Roman"/>
          <w:sz w:val="24"/>
          <w:szCs w:val="24"/>
          <w:lang w:val="uk-UA"/>
        </w:rPr>
        <w:t> </w:t>
      </w:r>
      <w:r w:rsidRPr="0058577F">
        <w:rPr>
          <w:rFonts w:ascii="Times New Roman" w:hAnsi="Times New Roman"/>
          <w:sz w:val="24"/>
          <w:szCs w:val="24"/>
          <w:lang w:val="uk-UA"/>
        </w:rPr>
        <w:t>549</w:t>
      </w:r>
      <w:r w:rsidR="00B91DA9" w:rsidRPr="0058577F">
        <w:rPr>
          <w:rFonts w:ascii="Times New Roman" w:hAnsi="Times New Roman"/>
          <w:sz w:val="24"/>
          <w:szCs w:val="24"/>
          <w:lang w:val="uk-UA"/>
        </w:rPr>
        <w:t> </w:t>
      </w:r>
      <w:r w:rsidRPr="0058577F">
        <w:rPr>
          <w:rFonts w:ascii="Times New Roman" w:hAnsi="Times New Roman"/>
          <w:sz w:val="24"/>
          <w:szCs w:val="24"/>
          <w:lang w:val="uk-UA"/>
        </w:rPr>
        <w:t>гр</w:t>
      </w:r>
      <w:r w:rsidR="00B91DA9" w:rsidRPr="0058577F">
        <w:rPr>
          <w:rFonts w:ascii="Times New Roman" w:hAnsi="Times New Roman"/>
          <w:sz w:val="24"/>
          <w:szCs w:val="24"/>
          <w:lang w:val="uk-UA"/>
        </w:rPr>
        <w:t>иве</w:t>
      </w:r>
      <w:r w:rsidRPr="0058577F">
        <w:rPr>
          <w:rFonts w:ascii="Times New Roman" w:hAnsi="Times New Roman"/>
          <w:sz w:val="24"/>
          <w:szCs w:val="24"/>
          <w:lang w:val="uk-UA"/>
        </w:rPr>
        <w:t>н</w:t>
      </w:r>
      <w:r w:rsidR="00B91DA9" w:rsidRPr="0058577F">
        <w:rPr>
          <w:rFonts w:ascii="Times New Roman" w:hAnsi="Times New Roman"/>
          <w:sz w:val="24"/>
          <w:szCs w:val="24"/>
          <w:lang w:val="uk-UA"/>
        </w:rPr>
        <w:t>ь</w:t>
      </w:r>
      <w:r w:rsidRPr="0058577F">
        <w:rPr>
          <w:rFonts w:ascii="Times New Roman" w:hAnsi="Times New Roman"/>
          <w:sz w:val="24"/>
          <w:szCs w:val="24"/>
          <w:lang w:val="uk-UA"/>
        </w:rPr>
        <w:t>. Доходи від основної діяльності відсутні.</w:t>
      </w:r>
    </w:p>
    <w:p w14:paraId="6CBA9D6F" w14:textId="552594AA" w:rsidR="00762D67" w:rsidRPr="00AE15F7" w:rsidRDefault="00762D67" w:rsidP="0058577F">
      <w:pPr>
        <w:pStyle w:val="a7"/>
        <w:ind w:firstLine="720"/>
        <w:jc w:val="both"/>
        <w:rPr>
          <w:rFonts w:ascii="Times New Roman" w:hAnsi="Times New Roman"/>
          <w:sz w:val="24"/>
          <w:szCs w:val="24"/>
          <w:lang w:val="uk-UA"/>
        </w:rPr>
      </w:pPr>
      <w:r w:rsidRPr="0058577F">
        <w:rPr>
          <w:rFonts w:ascii="Times New Roman" w:hAnsi="Times New Roman"/>
          <w:sz w:val="24"/>
          <w:szCs w:val="24"/>
          <w:lang w:val="uk-UA"/>
        </w:rPr>
        <w:t xml:space="preserve">В Хмельницькому міському центрі соціальних служб кількість одержувачів в порівнянні з 2022 роком зменшилась </w:t>
      </w:r>
      <w:r w:rsidR="0058577F" w:rsidRPr="0058577F">
        <w:rPr>
          <w:rFonts w:ascii="Times New Roman" w:hAnsi="Times New Roman"/>
          <w:sz w:val="24"/>
          <w:szCs w:val="24"/>
          <w:lang w:val="uk-UA"/>
        </w:rPr>
        <w:t xml:space="preserve">на 2 368 осіб або на 11% (пов’язано із відокремленням Центру протидії домашньому насильству в самостійний заклад) </w:t>
      </w:r>
      <w:r w:rsidRPr="0058577F">
        <w:rPr>
          <w:rFonts w:ascii="Times New Roman" w:hAnsi="Times New Roman"/>
          <w:sz w:val="24"/>
          <w:szCs w:val="24"/>
          <w:lang w:val="uk-UA"/>
        </w:rPr>
        <w:t>та становила 17</w:t>
      </w:r>
      <w:r w:rsidR="00B91DA9" w:rsidRPr="0058577F">
        <w:rPr>
          <w:rFonts w:ascii="Times New Roman" w:hAnsi="Times New Roman"/>
          <w:sz w:val="24"/>
          <w:szCs w:val="24"/>
          <w:lang w:val="uk-UA"/>
        </w:rPr>
        <w:t> </w:t>
      </w:r>
      <w:r w:rsidRPr="0058577F">
        <w:rPr>
          <w:rFonts w:ascii="Times New Roman" w:hAnsi="Times New Roman"/>
          <w:sz w:val="24"/>
          <w:szCs w:val="24"/>
          <w:lang w:val="uk-UA"/>
        </w:rPr>
        <w:t xml:space="preserve">946 одержувачів. Середньомісячна вартість утримання одного підопічного збільшилася 154,0 грн або на 35% та </w:t>
      </w:r>
      <w:r w:rsidRPr="00AE15F7">
        <w:rPr>
          <w:rFonts w:ascii="Times New Roman" w:hAnsi="Times New Roman"/>
          <w:sz w:val="24"/>
          <w:szCs w:val="24"/>
          <w:lang w:val="uk-UA"/>
        </w:rPr>
        <w:t>становила 596,0 гривні. Штати порівняно з 2023 роком зменшилися на 12,5 шт. одиниць. Доходи спеціального фонду від благодійних та власних надходжень за 2024 рік склали 503,5 тис. грн що у 2</w:t>
      </w:r>
      <w:r w:rsidR="0058577F" w:rsidRPr="00AE15F7">
        <w:rPr>
          <w:rFonts w:ascii="Times New Roman" w:hAnsi="Times New Roman"/>
          <w:sz w:val="24"/>
          <w:szCs w:val="24"/>
          <w:lang w:val="uk-UA"/>
        </w:rPr>
        <w:t> </w:t>
      </w:r>
      <w:r w:rsidRPr="00AE15F7">
        <w:rPr>
          <w:rFonts w:ascii="Times New Roman" w:hAnsi="Times New Roman"/>
          <w:sz w:val="24"/>
          <w:szCs w:val="24"/>
          <w:lang w:val="uk-UA"/>
        </w:rPr>
        <w:t>рази більше порівняно з 2023 роком. Залишок невикористаних коштів станом на 01.01.2025 року склав 18,4 тис. грн або 24% надходжень від основної діяльності</w:t>
      </w:r>
    </w:p>
    <w:p w14:paraId="4E369A25" w14:textId="4C3C5446" w:rsidR="00762D67" w:rsidRPr="00AE15F7" w:rsidRDefault="00762D67" w:rsidP="00762D67">
      <w:pPr>
        <w:pStyle w:val="a7"/>
        <w:ind w:firstLine="720"/>
        <w:jc w:val="both"/>
        <w:rPr>
          <w:rFonts w:ascii="Times New Roman" w:hAnsi="Times New Roman"/>
          <w:sz w:val="24"/>
          <w:szCs w:val="24"/>
          <w:lang w:val="uk-UA"/>
        </w:rPr>
      </w:pPr>
      <w:r w:rsidRPr="00AE15F7">
        <w:rPr>
          <w:rFonts w:ascii="Times New Roman" w:hAnsi="Times New Roman"/>
          <w:sz w:val="24"/>
          <w:szCs w:val="24"/>
          <w:lang w:val="uk-UA"/>
        </w:rPr>
        <w:t>В Рекреаційному центрі «Берег надії» кількість отримувачів послуг зменшилася на 280 осіб або на 12% та становила в 2024 році 2 034 осіб. При цьому завантаженість ліжко-місць становить 77%. Середньомісячна вартість утримання одного підопічного, з урахуванням відвідувань, в порівнянні з 2023 роком в центрі збільшилась на 2</w:t>
      </w:r>
      <w:r w:rsidR="000E0F8A" w:rsidRPr="00AE15F7">
        <w:rPr>
          <w:rFonts w:ascii="Times New Roman" w:hAnsi="Times New Roman"/>
          <w:sz w:val="24"/>
          <w:szCs w:val="24"/>
          <w:lang w:val="uk-UA"/>
        </w:rPr>
        <w:t> </w:t>
      </w:r>
      <w:r w:rsidRPr="00AE15F7">
        <w:rPr>
          <w:rFonts w:ascii="Times New Roman" w:hAnsi="Times New Roman"/>
          <w:sz w:val="24"/>
          <w:szCs w:val="24"/>
          <w:lang w:val="uk-UA"/>
        </w:rPr>
        <w:t>679,2 грн або на 67% та становила 6</w:t>
      </w:r>
      <w:r w:rsidR="000E0F8A" w:rsidRPr="00AE15F7">
        <w:rPr>
          <w:rFonts w:ascii="Times New Roman" w:hAnsi="Times New Roman"/>
          <w:sz w:val="24"/>
          <w:szCs w:val="24"/>
          <w:lang w:val="uk-UA"/>
        </w:rPr>
        <w:t> </w:t>
      </w:r>
      <w:r w:rsidRPr="00AE15F7">
        <w:rPr>
          <w:rFonts w:ascii="Times New Roman" w:hAnsi="Times New Roman"/>
          <w:sz w:val="24"/>
          <w:szCs w:val="24"/>
          <w:lang w:val="uk-UA"/>
        </w:rPr>
        <w:t>685,2,0 гривень. Штатні одиниці порівняно з 2023 роком збільшилися на 19 шт. одиниць, що пов’язано з відкриттям нового відділення. Доходи спеціального фонду від благодійних та власних надходжень за 2024 рік склали 2</w:t>
      </w:r>
      <w:r w:rsidR="000E0F8A" w:rsidRPr="00AE15F7">
        <w:rPr>
          <w:rFonts w:ascii="Times New Roman" w:hAnsi="Times New Roman"/>
          <w:sz w:val="24"/>
          <w:szCs w:val="24"/>
          <w:lang w:val="uk-UA"/>
        </w:rPr>
        <w:t> </w:t>
      </w:r>
      <w:r w:rsidRPr="00AE15F7">
        <w:rPr>
          <w:rFonts w:ascii="Times New Roman" w:hAnsi="Times New Roman"/>
          <w:sz w:val="24"/>
          <w:szCs w:val="24"/>
          <w:lang w:val="uk-UA"/>
        </w:rPr>
        <w:t>857,8 тис. грн що на 55% менше в порівнянні з 2023 роком. Проте надходження від основної діяльності збільшилися на 1 042,2 тис. грн або на 81% та становили 2</w:t>
      </w:r>
      <w:r w:rsidR="000E0F8A" w:rsidRPr="00AE15F7">
        <w:rPr>
          <w:rFonts w:ascii="Times New Roman" w:hAnsi="Times New Roman"/>
          <w:sz w:val="24"/>
          <w:szCs w:val="24"/>
          <w:lang w:val="uk-UA"/>
        </w:rPr>
        <w:t> </w:t>
      </w:r>
      <w:r w:rsidRPr="00AE15F7">
        <w:rPr>
          <w:rFonts w:ascii="Times New Roman" w:hAnsi="Times New Roman"/>
          <w:sz w:val="24"/>
          <w:szCs w:val="24"/>
          <w:lang w:val="uk-UA"/>
        </w:rPr>
        <w:t>325,8 тис. гривень. Залишок невикористаних коштів станом на 01.01.2025 року склав 169,7 тис. грн або 7,3% від суми надходжень.</w:t>
      </w:r>
    </w:p>
    <w:p w14:paraId="1FC449CC" w14:textId="4F6A24A5" w:rsidR="00762D67" w:rsidRPr="00153412" w:rsidRDefault="00762D67" w:rsidP="00762D67">
      <w:pPr>
        <w:pStyle w:val="a7"/>
        <w:ind w:firstLine="720"/>
        <w:jc w:val="both"/>
        <w:rPr>
          <w:rFonts w:ascii="Times New Roman" w:hAnsi="Times New Roman"/>
          <w:sz w:val="24"/>
          <w:szCs w:val="24"/>
          <w:lang w:val="uk-UA"/>
        </w:rPr>
      </w:pPr>
      <w:r w:rsidRPr="00AE15F7">
        <w:rPr>
          <w:rFonts w:ascii="Times New Roman" w:hAnsi="Times New Roman"/>
          <w:sz w:val="24"/>
          <w:szCs w:val="24"/>
          <w:lang w:val="uk-UA"/>
        </w:rPr>
        <w:t xml:space="preserve">В 2024 році Позашкільним дитячим закладом оздоровлення і відпочинку «Чайка» проведено оздоровлення дітей в кількості 1 312 осіб що на 161 дитину </w:t>
      </w:r>
      <w:r w:rsidR="00AE15F7" w:rsidRPr="00AE15F7">
        <w:rPr>
          <w:rFonts w:ascii="Times New Roman" w:hAnsi="Times New Roman"/>
          <w:sz w:val="24"/>
          <w:szCs w:val="24"/>
          <w:lang w:val="uk-UA"/>
        </w:rPr>
        <w:t xml:space="preserve">або на 14% </w:t>
      </w:r>
      <w:r w:rsidRPr="00AE15F7">
        <w:rPr>
          <w:rFonts w:ascii="Times New Roman" w:hAnsi="Times New Roman"/>
          <w:sz w:val="24"/>
          <w:szCs w:val="24"/>
          <w:lang w:val="uk-UA"/>
        </w:rPr>
        <w:t>більше ніж у 2023 році. Середньомісячна вартість утримання одного підопічного в 2024 році склала 13020,0 грн що на 630,0</w:t>
      </w:r>
      <w:r w:rsidR="00AE15F7" w:rsidRPr="00AE15F7">
        <w:rPr>
          <w:rFonts w:ascii="Times New Roman" w:hAnsi="Times New Roman"/>
          <w:sz w:val="24"/>
          <w:szCs w:val="24"/>
          <w:lang w:val="uk-UA"/>
        </w:rPr>
        <w:t> </w:t>
      </w:r>
      <w:r w:rsidRPr="00AE15F7">
        <w:rPr>
          <w:rFonts w:ascii="Times New Roman" w:hAnsi="Times New Roman"/>
          <w:sz w:val="24"/>
          <w:szCs w:val="24"/>
          <w:lang w:val="uk-UA"/>
        </w:rPr>
        <w:t xml:space="preserve">грн або на 5% більше ніж у 2023 році. Штати порівняно з 2023 роком збільшилися на 1 шт. одиницю. Доходи спеціального фонду від благодійних та власних надходжень за 2024 рік </w:t>
      </w:r>
      <w:r w:rsidRPr="00AE15F7">
        <w:rPr>
          <w:rFonts w:ascii="Times New Roman" w:hAnsi="Times New Roman"/>
          <w:sz w:val="24"/>
          <w:szCs w:val="24"/>
          <w:lang w:val="uk-UA"/>
        </w:rPr>
        <w:lastRenderedPageBreak/>
        <w:t>склали 4</w:t>
      </w:r>
      <w:r w:rsidR="00AE15F7" w:rsidRPr="00AE15F7">
        <w:rPr>
          <w:rFonts w:ascii="Times New Roman" w:hAnsi="Times New Roman"/>
          <w:sz w:val="24"/>
          <w:szCs w:val="24"/>
          <w:lang w:val="uk-UA"/>
        </w:rPr>
        <w:t> </w:t>
      </w:r>
      <w:r w:rsidRPr="00AE15F7">
        <w:rPr>
          <w:rFonts w:ascii="Times New Roman" w:hAnsi="Times New Roman"/>
          <w:sz w:val="24"/>
          <w:szCs w:val="24"/>
          <w:lang w:val="uk-UA"/>
        </w:rPr>
        <w:t>419,6 тис. грн що на 716,8</w:t>
      </w:r>
      <w:r w:rsidR="00AE15F7" w:rsidRPr="00AE15F7">
        <w:rPr>
          <w:rFonts w:ascii="Times New Roman" w:hAnsi="Times New Roman"/>
          <w:sz w:val="24"/>
          <w:szCs w:val="24"/>
          <w:lang w:val="uk-UA"/>
        </w:rPr>
        <w:t> </w:t>
      </w:r>
      <w:r w:rsidRPr="00AE15F7">
        <w:rPr>
          <w:rFonts w:ascii="Times New Roman" w:hAnsi="Times New Roman"/>
          <w:sz w:val="24"/>
          <w:szCs w:val="24"/>
          <w:lang w:val="uk-UA"/>
        </w:rPr>
        <w:t>тис.</w:t>
      </w:r>
      <w:r w:rsidR="00AE15F7" w:rsidRPr="00AE15F7">
        <w:rPr>
          <w:rFonts w:ascii="Times New Roman" w:hAnsi="Times New Roman"/>
          <w:sz w:val="24"/>
          <w:szCs w:val="24"/>
          <w:lang w:val="uk-UA"/>
        </w:rPr>
        <w:t> </w:t>
      </w:r>
      <w:r w:rsidRPr="00AE15F7">
        <w:rPr>
          <w:rFonts w:ascii="Times New Roman" w:hAnsi="Times New Roman"/>
          <w:sz w:val="24"/>
          <w:szCs w:val="24"/>
          <w:lang w:val="uk-UA"/>
        </w:rPr>
        <w:t xml:space="preserve">грн або на 19% </w:t>
      </w:r>
      <w:r w:rsidR="00AE15F7" w:rsidRPr="00AE15F7">
        <w:rPr>
          <w:rFonts w:ascii="Times New Roman" w:hAnsi="Times New Roman"/>
          <w:sz w:val="24"/>
          <w:szCs w:val="24"/>
          <w:lang w:val="uk-UA"/>
        </w:rPr>
        <w:t xml:space="preserve">більше </w:t>
      </w:r>
      <w:r w:rsidRPr="00AE15F7">
        <w:rPr>
          <w:rFonts w:ascii="Times New Roman" w:hAnsi="Times New Roman"/>
          <w:sz w:val="24"/>
          <w:szCs w:val="24"/>
          <w:lang w:val="uk-UA"/>
        </w:rPr>
        <w:t xml:space="preserve">в порівнянні з </w:t>
      </w:r>
      <w:r w:rsidRPr="00153412">
        <w:rPr>
          <w:rFonts w:ascii="Times New Roman" w:hAnsi="Times New Roman"/>
          <w:sz w:val="24"/>
          <w:szCs w:val="24"/>
          <w:lang w:val="uk-UA"/>
        </w:rPr>
        <w:t>2023 роком. Залишок невикористаних коштів на 01.01.2025 року склав 250,9 тис. грн або 5,7% від суми надходжень.</w:t>
      </w:r>
    </w:p>
    <w:p w14:paraId="38A2C816" w14:textId="77777777" w:rsidR="00762D67" w:rsidRPr="00153412" w:rsidRDefault="00762D67" w:rsidP="00762D67">
      <w:pPr>
        <w:pStyle w:val="a7"/>
        <w:ind w:firstLine="720"/>
        <w:jc w:val="both"/>
        <w:rPr>
          <w:rFonts w:ascii="Times New Roman" w:hAnsi="Times New Roman"/>
          <w:sz w:val="24"/>
          <w:szCs w:val="24"/>
          <w:lang w:val="uk-UA" w:eastAsia="uk-UA"/>
        </w:rPr>
      </w:pPr>
      <w:r w:rsidRPr="00153412">
        <w:rPr>
          <w:rFonts w:ascii="Times New Roman" w:hAnsi="Times New Roman"/>
          <w:sz w:val="24"/>
          <w:szCs w:val="24"/>
          <w:lang w:val="uk-UA" w:eastAsia="uk-UA"/>
        </w:rPr>
        <w:t xml:space="preserve">Для </w:t>
      </w:r>
      <w:r w:rsidRPr="00153412">
        <w:rPr>
          <w:rFonts w:ascii="Times New Roman" w:hAnsi="Times New Roman"/>
          <w:sz w:val="24"/>
          <w:szCs w:val="24"/>
          <w:lang w:val="uk-UA"/>
        </w:rPr>
        <w:t>належної</w:t>
      </w:r>
      <w:r w:rsidRPr="00153412">
        <w:rPr>
          <w:rFonts w:ascii="Times New Roman" w:hAnsi="Times New Roman"/>
          <w:sz w:val="24"/>
          <w:szCs w:val="24"/>
          <w:lang w:val="uk-UA" w:eastAsia="uk-UA"/>
        </w:rPr>
        <w:t xml:space="preserve"> організації роботи у закладах управління праці та соціального захисту населення під час воєнного стану здійснюється придбання та виконуються роботи для забезпечення та підтримки </w:t>
      </w:r>
      <w:proofErr w:type="spellStart"/>
      <w:r w:rsidRPr="00153412">
        <w:rPr>
          <w:rFonts w:ascii="Times New Roman" w:hAnsi="Times New Roman"/>
          <w:sz w:val="24"/>
          <w:szCs w:val="24"/>
          <w:lang w:val="uk-UA" w:eastAsia="uk-UA"/>
        </w:rPr>
        <w:t>малозахищених</w:t>
      </w:r>
      <w:proofErr w:type="spellEnd"/>
      <w:r w:rsidRPr="00153412">
        <w:rPr>
          <w:rFonts w:ascii="Times New Roman" w:hAnsi="Times New Roman"/>
          <w:sz w:val="24"/>
          <w:szCs w:val="24"/>
          <w:lang w:val="uk-UA" w:eastAsia="uk-UA"/>
        </w:rPr>
        <w:t xml:space="preserve"> верств населення та внутрішньо переміщених осіб, </w:t>
      </w:r>
      <w:r w:rsidRPr="00153412">
        <w:rPr>
          <w:rFonts w:ascii="Times New Roman" w:hAnsi="Times New Roman"/>
          <w:sz w:val="24"/>
          <w:szCs w:val="24"/>
          <w:lang w:val="uk-UA"/>
        </w:rPr>
        <w:t>доукомплектовано лікувальний інвентар для надання нових та якісних реабілітаційних послуг Рекреаційним центром «Берег надії» та для отримання медичної ліцензії, завершено поточний ремонт корпусу центру. З</w:t>
      </w:r>
      <w:r w:rsidRPr="00153412">
        <w:rPr>
          <w:rFonts w:ascii="Times New Roman" w:hAnsi="Times New Roman"/>
          <w:sz w:val="24"/>
          <w:szCs w:val="24"/>
          <w:lang w:val="uk-UA" w:eastAsia="uk-UA"/>
        </w:rPr>
        <w:t xml:space="preserve">авершено поточний ремонт пандусів на території </w:t>
      </w:r>
      <w:r w:rsidRPr="00153412">
        <w:rPr>
          <w:rFonts w:ascii="Times New Roman" w:hAnsi="Times New Roman"/>
          <w:sz w:val="24"/>
          <w:szCs w:val="24"/>
          <w:lang w:val="uk-UA"/>
        </w:rPr>
        <w:t>Хмельницького міського територіального центру соціального обслуговування (надання соціальних послуг), виконуються роботи по реконструкції системи зовнішньої каналізації Позаміського дитячого закладу оздоровлення та відпочинку «Чайка». Здійснено ремонт туалетних кімнат для покращення умов перебування дітей з особливими потребами згідно вимог доступності для мало мобільних груп населення в Хмельницькому міському центрі соціальної реабілітації дітей-інвалідів «Школа життя».</w:t>
      </w:r>
    </w:p>
    <w:p w14:paraId="57E2CB82" w14:textId="77777777" w:rsidR="00762D67" w:rsidRPr="00153412" w:rsidRDefault="00762D67" w:rsidP="00762D67">
      <w:pPr>
        <w:pStyle w:val="a7"/>
        <w:ind w:firstLine="720"/>
        <w:jc w:val="both"/>
        <w:rPr>
          <w:rFonts w:ascii="Times New Roman" w:hAnsi="Times New Roman"/>
          <w:sz w:val="24"/>
          <w:szCs w:val="24"/>
          <w:lang w:val="uk-UA"/>
        </w:rPr>
      </w:pPr>
      <w:r w:rsidRPr="00153412">
        <w:rPr>
          <w:rFonts w:ascii="Times New Roman" w:hAnsi="Times New Roman"/>
          <w:sz w:val="24"/>
          <w:szCs w:val="24"/>
          <w:lang w:val="uk-UA" w:eastAsia="uk-UA"/>
        </w:rPr>
        <w:t xml:space="preserve">З метою створення умов для забезпечення повноцінного функціонування установ в умовах війни, економного та раціонального використання фінансового ресурсу, здійснюються заходи по енергозбереженню: завершено утеплення фасаду </w:t>
      </w:r>
      <w:r w:rsidRPr="00153412">
        <w:rPr>
          <w:rFonts w:ascii="Times New Roman" w:hAnsi="Times New Roman"/>
          <w:sz w:val="24"/>
          <w:szCs w:val="24"/>
          <w:lang w:val="uk-UA"/>
        </w:rPr>
        <w:t xml:space="preserve">Хмельницького міського центру соціальної реабілітації дітей-інвалідів «Школа життя»; проводиться реконструкція котельні Позаміського дитячого закладу оздоровлення та відпочинку «Чайка», ремонт та </w:t>
      </w:r>
      <w:proofErr w:type="spellStart"/>
      <w:r w:rsidRPr="00153412">
        <w:rPr>
          <w:rFonts w:ascii="Times New Roman" w:hAnsi="Times New Roman"/>
          <w:sz w:val="24"/>
          <w:szCs w:val="24"/>
          <w:lang w:val="uk-UA"/>
        </w:rPr>
        <w:t>термомодернізація</w:t>
      </w:r>
      <w:proofErr w:type="spellEnd"/>
      <w:r w:rsidRPr="00153412">
        <w:rPr>
          <w:rFonts w:ascii="Times New Roman" w:hAnsi="Times New Roman"/>
          <w:sz w:val="24"/>
          <w:szCs w:val="24"/>
          <w:lang w:val="uk-UA"/>
        </w:rPr>
        <w:t xml:space="preserve"> зовнішніх конструкцій будівель корпусів закладу; завершено капітальний ремонт приміщення з комплексної </w:t>
      </w:r>
      <w:proofErr w:type="spellStart"/>
      <w:r w:rsidRPr="00153412">
        <w:rPr>
          <w:rFonts w:ascii="Times New Roman" w:hAnsi="Times New Roman"/>
          <w:sz w:val="24"/>
          <w:szCs w:val="24"/>
          <w:lang w:val="uk-UA"/>
        </w:rPr>
        <w:t>термомодернізації</w:t>
      </w:r>
      <w:proofErr w:type="spellEnd"/>
      <w:r w:rsidRPr="00153412">
        <w:rPr>
          <w:rFonts w:ascii="Times New Roman" w:hAnsi="Times New Roman"/>
          <w:sz w:val="24"/>
          <w:szCs w:val="24"/>
          <w:lang w:val="uk-UA"/>
        </w:rPr>
        <w:t xml:space="preserve"> будівлі Хмельницького міського територіального центру соціального обслуговування (надання соціальних послуг), встановлено блискавкозахист в будівлі.</w:t>
      </w:r>
    </w:p>
    <w:p w14:paraId="4167C13E" w14:textId="77777777" w:rsidR="00762D67" w:rsidRDefault="00762D67" w:rsidP="00963C5B">
      <w:pPr>
        <w:pStyle w:val="a7"/>
        <w:ind w:firstLine="720"/>
        <w:jc w:val="both"/>
        <w:rPr>
          <w:rFonts w:ascii="Times New Roman" w:hAnsi="Times New Roman"/>
          <w:sz w:val="24"/>
          <w:szCs w:val="24"/>
          <w:lang w:val="uk-UA"/>
        </w:rPr>
      </w:pPr>
    </w:p>
    <w:p w14:paraId="54F063E9" w14:textId="77777777" w:rsidR="00762D67" w:rsidRDefault="00762D67" w:rsidP="00963C5B">
      <w:pPr>
        <w:pStyle w:val="a7"/>
        <w:ind w:firstLine="720"/>
        <w:jc w:val="both"/>
        <w:rPr>
          <w:rFonts w:ascii="Times New Roman" w:hAnsi="Times New Roman"/>
          <w:sz w:val="24"/>
          <w:szCs w:val="24"/>
          <w:lang w:val="uk-UA"/>
        </w:rPr>
      </w:pPr>
    </w:p>
    <w:p w14:paraId="74809971" w14:textId="77777777" w:rsidR="00DD6E87" w:rsidRPr="00C87181" w:rsidRDefault="00DD6E87" w:rsidP="005D2440">
      <w:pPr>
        <w:autoSpaceDE w:val="0"/>
        <w:autoSpaceDN w:val="0"/>
        <w:adjustRightInd w:val="0"/>
        <w:spacing w:after="0" w:line="240" w:lineRule="auto"/>
        <w:jc w:val="both"/>
        <w:rPr>
          <w:rFonts w:ascii="Times New Roman" w:hAnsi="Times New Roman" w:cs="Times New Roman"/>
          <w:sz w:val="24"/>
          <w:szCs w:val="24"/>
          <w:lang w:val="uk-UA"/>
        </w:rPr>
      </w:pPr>
    </w:p>
    <w:p w14:paraId="048B8921" w14:textId="77777777" w:rsidR="00DD6E87" w:rsidRPr="00C87181" w:rsidRDefault="00DD6E87" w:rsidP="005D2440">
      <w:pPr>
        <w:autoSpaceDE w:val="0"/>
        <w:autoSpaceDN w:val="0"/>
        <w:adjustRightInd w:val="0"/>
        <w:spacing w:after="0" w:line="240" w:lineRule="auto"/>
        <w:jc w:val="both"/>
        <w:rPr>
          <w:rFonts w:ascii="Times New Roman" w:hAnsi="Times New Roman" w:cs="Times New Roman"/>
          <w:sz w:val="24"/>
          <w:szCs w:val="24"/>
          <w:lang w:val="uk-UA"/>
        </w:rPr>
      </w:pPr>
    </w:p>
    <w:p w14:paraId="6EEC2D87" w14:textId="77777777" w:rsidR="00B94789" w:rsidRPr="00C87181" w:rsidRDefault="00B94789" w:rsidP="005D2440">
      <w:pPr>
        <w:spacing w:after="0" w:line="240" w:lineRule="auto"/>
        <w:rPr>
          <w:rFonts w:ascii="Times New Roman" w:hAnsi="Times New Roman" w:cs="Times New Roman"/>
          <w:sz w:val="24"/>
          <w:szCs w:val="24"/>
          <w:lang w:val="uk-UA"/>
        </w:rPr>
      </w:pPr>
      <w:r w:rsidRPr="00C87181">
        <w:rPr>
          <w:rFonts w:ascii="Times New Roman" w:hAnsi="Times New Roman" w:cs="Times New Roman"/>
          <w:sz w:val="24"/>
          <w:szCs w:val="24"/>
          <w:lang w:val="uk-UA"/>
        </w:rPr>
        <w:t>Заступник міського голови</w:t>
      </w:r>
      <w:r w:rsidRPr="00C87181">
        <w:rPr>
          <w:rFonts w:ascii="Times New Roman" w:hAnsi="Times New Roman" w:cs="Times New Roman"/>
          <w:sz w:val="24"/>
          <w:szCs w:val="24"/>
          <w:lang w:val="uk-UA"/>
        </w:rPr>
        <w:tab/>
      </w:r>
      <w:r w:rsidRPr="00C87181">
        <w:rPr>
          <w:rFonts w:ascii="Times New Roman" w:hAnsi="Times New Roman" w:cs="Times New Roman"/>
          <w:sz w:val="24"/>
          <w:szCs w:val="24"/>
          <w:lang w:val="uk-UA"/>
        </w:rPr>
        <w:tab/>
      </w:r>
      <w:r w:rsidRPr="00C87181">
        <w:rPr>
          <w:rFonts w:ascii="Times New Roman" w:hAnsi="Times New Roman" w:cs="Times New Roman"/>
          <w:sz w:val="24"/>
          <w:szCs w:val="24"/>
          <w:lang w:val="uk-UA"/>
        </w:rPr>
        <w:tab/>
      </w:r>
      <w:r w:rsidRPr="00C87181">
        <w:rPr>
          <w:rFonts w:ascii="Times New Roman" w:hAnsi="Times New Roman" w:cs="Times New Roman"/>
          <w:sz w:val="24"/>
          <w:szCs w:val="24"/>
          <w:lang w:val="uk-UA"/>
        </w:rPr>
        <w:tab/>
      </w:r>
      <w:r w:rsidRPr="00C87181">
        <w:rPr>
          <w:rFonts w:ascii="Times New Roman" w:hAnsi="Times New Roman" w:cs="Times New Roman"/>
          <w:sz w:val="24"/>
          <w:szCs w:val="24"/>
          <w:lang w:val="uk-UA"/>
        </w:rPr>
        <w:tab/>
      </w:r>
      <w:r w:rsidRPr="00C87181">
        <w:rPr>
          <w:rFonts w:ascii="Times New Roman" w:hAnsi="Times New Roman" w:cs="Times New Roman"/>
          <w:sz w:val="24"/>
          <w:szCs w:val="24"/>
          <w:lang w:val="uk-UA"/>
        </w:rPr>
        <w:tab/>
      </w:r>
      <w:r w:rsidRPr="00C87181">
        <w:rPr>
          <w:rFonts w:ascii="Times New Roman" w:hAnsi="Times New Roman" w:cs="Times New Roman"/>
          <w:sz w:val="24"/>
          <w:szCs w:val="24"/>
          <w:lang w:val="uk-UA"/>
        </w:rPr>
        <w:tab/>
        <w:t>Михайло КРИВАК</w:t>
      </w:r>
    </w:p>
    <w:p w14:paraId="073D2FC0" w14:textId="77777777" w:rsidR="008634F0" w:rsidRPr="00C87181" w:rsidRDefault="008634F0" w:rsidP="005D2440">
      <w:pPr>
        <w:spacing w:after="0" w:line="240" w:lineRule="auto"/>
        <w:jc w:val="both"/>
        <w:rPr>
          <w:rFonts w:ascii="Times New Roman" w:hAnsi="Times New Roman" w:cs="Times New Roman"/>
          <w:sz w:val="24"/>
          <w:szCs w:val="24"/>
          <w:highlight w:val="green"/>
          <w:lang w:val="uk-UA"/>
        </w:rPr>
      </w:pPr>
    </w:p>
    <w:p w14:paraId="0AB17794" w14:textId="77777777" w:rsidR="008634F0" w:rsidRPr="00C87181" w:rsidRDefault="008634F0" w:rsidP="005D2440">
      <w:pPr>
        <w:spacing w:after="0" w:line="240" w:lineRule="auto"/>
        <w:jc w:val="both"/>
        <w:rPr>
          <w:rFonts w:ascii="Times New Roman" w:hAnsi="Times New Roman" w:cs="Times New Roman"/>
          <w:sz w:val="24"/>
          <w:szCs w:val="24"/>
          <w:highlight w:val="green"/>
          <w:lang w:val="uk-UA"/>
        </w:rPr>
      </w:pPr>
    </w:p>
    <w:p w14:paraId="552021CD" w14:textId="77777777" w:rsidR="008634F0" w:rsidRPr="00C87181" w:rsidRDefault="008634F0" w:rsidP="005D2440">
      <w:pPr>
        <w:spacing w:after="0" w:line="240" w:lineRule="auto"/>
        <w:jc w:val="both"/>
        <w:rPr>
          <w:rFonts w:ascii="Times New Roman" w:hAnsi="Times New Roman" w:cs="Times New Roman"/>
          <w:sz w:val="24"/>
          <w:szCs w:val="24"/>
          <w:lang w:val="uk-UA"/>
        </w:rPr>
      </w:pPr>
    </w:p>
    <w:p w14:paraId="258822BA" w14:textId="77777777" w:rsidR="00A67578" w:rsidRPr="00C87181" w:rsidRDefault="00A67578" w:rsidP="005D2440">
      <w:pPr>
        <w:spacing w:after="0" w:line="240" w:lineRule="auto"/>
        <w:jc w:val="both"/>
        <w:rPr>
          <w:rFonts w:ascii="Times New Roman" w:hAnsi="Times New Roman" w:cs="Times New Roman"/>
          <w:sz w:val="24"/>
          <w:szCs w:val="24"/>
          <w:lang w:val="uk-UA"/>
        </w:rPr>
      </w:pPr>
    </w:p>
    <w:p w14:paraId="570AA67A" w14:textId="77777777" w:rsidR="00A67578" w:rsidRDefault="00A67578" w:rsidP="005D2440">
      <w:pPr>
        <w:spacing w:after="0" w:line="240" w:lineRule="auto"/>
        <w:jc w:val="both"/>
        <w:rPr>
          <w:rFonts w:ascii="Times New Roman" w:hAnsi="Times New Roman" w:cs="Times New Roman"/>
          <w:sz w:val="24"/>
          <w:szCs w:val="24"/>
          <w:lang w:val="uk-UA"/>
        </w:rPr>
      </w:pPr>
    </w:p>
    <w:p w14:paraId="07C459AC" w14:textId="77777777" w:rsidR="00DE3791" w:rsidRDefault="00DE3791" w:rsidP="005D2440">
      <w:pPr>
        <w:spacing w:after="0" w:line="240" w:lineRule="auto"/>
        <w:jc w:val="both"/>
        <w:rPr>
          <w:rFonts w:ascii="Times New Roman" w:hAnsi="Times New Roman" w:cs="Times New Roman"/>
          <w:sz w:val="24"/>
          <w:szCs w:val="24"/>
          <w:lang w:val="uk-UA"/>
        </w:rPr>
      </w:pPr>
    </w:p>
    <w:p w14:paraId="21BEBF09" w14:textId="77777777" w:rsidR="00DE3791" w:rsidRDefault="00DE3791" w:rsidP="005D2440">
      <w:pPr>
        <w:spacing w:after="0" w:line="240" w:lineRule="auto"/>
        <w:jc w:val="both"/>
        <w:rPr>
          <w:rFonts w:ascii="Times New Roman" w:hAnsi="Times New Roman" w:cs="Times New Roman"/>
          <w:sz w:val="24"/>
          <w:szCs w:val="24"/>
          <w:lang w:val="uk-UA"/>
        </w:rPr>
      </w:pPr>
    </w:p>
    <w:p w14:paraId="5B287DA6" w14:textId="77777777" w:rsidR="00DE3791" w:rsidRDefault="00DE3791" w:rsidP="005D2440">
      <w:pPr>
        <w:spacing w:after="0" w:line="240" w:lineRule="auto"/>
        <w:jc w:val="both"/>
        <w:rPr>
          <w:rFonts w:ascii="Times New Roman" w:hAnsi="Times New Roman" w:cs="Times New Roman"/>
          <w:sz w:val="24"/>
          <w:szCs w:val="24"/>
          <w:lang w:val="uk-UA"/>
        </w:rPr>
      </w:pPr>
    </w:p>
    <w:p w14:paraId="4BF1AE8D" w14:textId="77777777" w:rsidR="00DE3791" w:rsidRDefault="00DE3791" w:rsidP="005D2440">
      <w:pPr>
        <w:spacing w:after="0" w:line="240" w:lineRule="auto"/>
        <w:jc w:val="both"/>
        <w:rPr>
          <w:rFonts w:ascii="Times New Roman" w:hAnsi="Times New Roman" w:cs="Times New Roman"/>
          <w:sz w:val="24"/>
          <w:szCs w:val="24"/>
          <w:lang w:val="uk-UA"/>
        </w:rPr>
      </w:pPr>
    </w:p>
    <w:p w14:paraId="64004C0A" w14:textId="77777777" w:rsidR="00DE3791" w:rsidRDefault="00DE3791" w:rsidP="005D2440">
      <w:pPr>
        <w:spacing w:after="0" w:line="240" w:lineRule="auto"/>
        <w:jc w:val="both"/>
        <w:rPr>
          <w:rFonts w:ascii="Times New Roman" w:hAnsi="Times New Roman" w:cs="Times New Roman"/>
          <w:sz w:val="24"/>
          <w:szCs w:val="24"/>
          <w:lang w:val="uk-UA"/>
        </w:rPr>
      </w:pPr>
    </w:p>
    <w:p w14:paraId="6655E99E" w14:textId="77777777" w:rsidR="00B51CA7" w:rsidRDefault="00B51CA7" w:rsidP="005D2440">
      <w:pPr>
        <w:spacing w:after="0" w:line="240" w:lineRule="auto"/>
        <w:jc w:val="both"/>
        <w:rPr>
          <w:rFonts w:ascii="Times New Roman" w:hAnsi="Times New Roman" w:cs="Times New Roman"/>
          <w:sz w:val="24"/>
          <w:szCs w:val="24"/>
          <w:lang w:val="uk-UA"/>
        </w:rPr>
      </w:pPr>
    </w:p>
    <w:p w14:paraId="08F04A96" w14:textId="77777777" w:rsidR="00B51CA7" w:rsidRDefault="00B51CA7" w:rsidP="005D2440">
      <w:pPr>
        <w:spacing w:after="0" w:line="240" w:lineRule="auto"/>
        <w:jc w:val="both"/>
        <w:rPr>
          <w:rFonts w:ascii="Times New Roman" w:hAnsi="Times New Roman" w:cs="Times New Roman"/>
          <w:sz w:val="24"/>
          <w:szCs w:val="24"/>
          <w:lang w:val="uk-UA"/>
        </w:rPr>
      </w:pPr>
    </w:p>
    <w:p w14:paraId="04D3E73D" w14:textId="77777777" w:rsidR="00DE3791" w:rsidRDefault="00DE3791" w:rsidP="005D2440">
      <w:pPr>
        <w:spacing w:after="0" w:line="240" w:lineRule="auto"/>
        <w:jc w:val="both"/>
        <w:rPr>
          <w:rFonts w:ascii="Times New Roman" w:hAnsi="Times New Roman" w:cs="Times New Roman"/>
          <w:sz w:val="24"/>
          <w:szCs w:val="24"/>
          <w:lang w:val="uk-UA"/>
        </w:rPr>
      </w:pPr>
    </w:p>
    <w:p w14:paraId="468D6601" w14:textId="77777777" w:rsidR="00DE3791" w:rsidRDefault="00DE3791" w:rsidP="005D2440">
      <w:pPr>
        <w:spacing w:after="0" w:line="240" w:lineRule="auto"/>
        <w:jc w:val="both"/>
        <w:rPr>
          <w:rFonts w:ascii="Times New Roman" w:hAnsi="Times New Roman" w:cs="Times New Roman"/>
          <w:sz w:val="24"/>
          <w:szCs w:val="24"/>
          <w:lang w:val="uk-UA"/>
        </w:rPr>
      </w:pPr>
    </w:p>
    <w:p w14:paraId="41E11E63" w14:textId="77777777" w:rsidR="00DE3791" w:rsidRPr="00C87181" w:rsidRDefault="00DE3791" w:rsidP="005D2440">
      <w:pPr>
        <w:spacing w:after="0" w:line="240" w:lineRule="auto"/>
        <w:jc w:val="both"/>
        <w:rPr>
          <w:rFonts w:ascii="Times New Roman" w:hAnsi="Times New Roman" w:cs="Times New Roman"/>
          <w:sz w:val="24"/>
          <w:szCs w:val="24"/>
          <w:lang w:val="uk-UA"/>
        </w:rPr>
      </w:pPr>
    </w:p>
    <w:p w14:paraId="75B64D8A" w14:textId="77777777" w:rsidR="00A67578" w:rsidRDefault="00A67578" w:rsidP="005D2440">
      <w:pPr>
        <w:spacing w:after="0" w:line="240" w:lineRule="auto"/>
        <w:jc w:val="both"/>
        <w:rPr>
          <w:rFonts w:ascii="Times New Roman" w:hAnsi="Times New Roman" w:cs="Times New Roman"/>
          <w:sz w:val="24"/>
          <w:szCs w:val="24"/>
          <w:lang w:val="uk-UA"/>
        </w:rPr>
      </w:pPr>
    </w:p>
    <w:sectPr w:rsidR="00A67578" w:rsidSect="00962622">
      <w:pgSz w:w="12240" w:h="15840" w:code="1"/>
      <w:pgMar w:top="1134" w:right="567" w:bottom="993"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00286A"/>
    <w:multiLevelType w:val="multilevel"/>
    <w:tmpl w:val="49A6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B52026"/>
    <w:multiLevelType w:val="hybridMultilevel"/>
    <w:tmpl w:val="2FDC6E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8525B1"/>
    <w:multiLevelType w:val="multilevel"/>
    <w:tmpl w:val="168525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513C9F"/>
    <w:multiLevelType w:val="hybridMultilevel"/>
    <w:tmpl w:val="B49EBC22"/>
    <w:lvl w:ilvl="0" w:tplc="CA7449AC">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36D5302"/>
    <w:multiLevelType w:val="hybridMultilevel"/>
    <w:tmpl w:val="A36CE692"/>
    <w:lvl w:ilvl="0" w:tplc="02782D5A">
      <w:start w:val="1"/>
      <w:numFmt w:val="decimal"/>
      <w:lvlText w:val="%1."/>
      <w:lvlJc w:val="left"/>
      <w:pPr>
        <w:ind w:left="720" w:hanging="360"/>
      </w:pPr>
      <w:rPr>
        <w:rFonts w:ascii="Times New Roman" w:eastAsiaTheme="minorHAnsi" w:hAnsi="Times New Roman"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A8C764D"/>
    <w:multiLevelType w:val="hybridMultilevel"/>
    <w:tmpl w:val="756295DC"/>
    <w:lvl w:ilvl="0" w:tplc="0890F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CD3FF6"/>
    <w:multiLevelType w:val="hybridMultilevel"/>
    <w:tmpl w:val="FB2C6F32"/>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CFB5A42"/>
    <w:multiLevelType w:val="hybridMultilevel"/>
    <w:tmpl w:val="D728A718"/>
    <w:lvl w:ilvl="0" w:tplc="BC8833FE">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nsid w:val="34956642"/>
    <w:multiLevelType w:val="hybridMultilevel"/>
    <w:tmpl w:val="A260AF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34C073F9"/>
    <w:multiLevelType w:val="hybridMultilevel"/>
    <w:tmpl w:val="E14EEC1E"/>
    <w:lvl w:ilvl="0" w:tplc="BD34F3FA">
      <w:start w:val="1"/>
      <w:numFmt w:val="bullet"/>
      <w:lvlText w:val=""/>
      <w:lvlJc w:val="left"/>
      <w:pPr>
        <w:tabs>
          <w:tab w:val="num" w:pos="720"/>
        </w:tabs>
        <w:ind w:left="720" w:hanging="360"/>
      </w:pPr>
      <w:rPr>
        <w:rFonts w:ascii="Wingdings" w:hAnsi="Wingdings" w:hint="default"/>
      </w:rPr>
    </w:lvl>
    <w:lvl w:ilvl="1" w:tplc="47945976" w:tentative="1">
      <w:start w:val="1"/>
      <w:numFmt w:val="bullet"/>
      <w:lvlText w:val=""/>
      <w:lvlJc w:val="left"/>
      <w:pPr>
        <w:tabs>
          <w:tab w:val="num" w:pos="1440"/>
        </w:tabs>
        <w:ind w:left="1440" w:hanging="360"/>
      </w:pPr>
      <w:rPr>
        <w:rFonts w:ascii="Wingdings" w:hAnsi="Wingdings" w:hint="default"/>
      </w:rPr>
    </w:lvl>
    <w:lvl w:ilvl="2" w:tplc="9F6A11A4" w:tentative="1">
      <w:start w:val="1"/>
      <w:numFmt w:val="bullet"/>
      <w:lvlText w:val=""/>
      <w:lvlJc w:val="left"/>
      <w:pPr>
        <w:tabs>
          <w:tab w:val="num" w:pos="2160"/>
        </w:tabs>
        <w:ind w:left="2160" w:hanging="360"/>
      </w:pPr>
      <w:rPr>
        <w:rFonts w:ascii="Wingdings" w:hAnsi="Wingdings" w:hint="default"/>
      </w:rPr>
    </w:lvl>
    <w:lvl w:ilvl="3" w:tplc="1AFA7072" w:tentative="1">
      <w:start w:val="1"/>
      <w:numFmt w:val="bullet"/>
      <w:lvlText w:val=""/>
      <w:lvlJc w:val="left"/>
      <w:pPr>
        <w:tabs>
          <w:tab w:val="num" w:pos="2880"/>
        </w:tabs>
        <w:ind w:left="2880" w:hanging="360"/>
      </w:pPr>
      <w:rPr>
        <w:rFonts w:ascii="Wingdings" w:hAnsi="Wingdings" w:hint="default"/>
      </w:rPr>
    </w:lvl>
    <w:lvl w:ilvl="4" w:tplc="2FA8AA34" w:tentative="1">
      <w:start w:val="1"/>
      <w:numFmt w:val="bullet"/>
      <w:lvlText w:val=""/>
      <w:lvlJc w:val="left"/>
      <w:pPr>
        <w:tabs>
          <w:tab w:val="num" w:pos="3600"/>
        </w:tabs>
        <w:ind w:left="3600" w:hanging="360"/>
      </w:pPr>
      <w:rPr>
        <w:rFonts w:ascii="Wingdings" w:hAnsi="Wingdings" w:hint="default"/>
      </w:rPr>
    </w:lvl>
    <w:lvl w:ilvl="5" w:tplc="FE580D6A" w:tentative="1">
      <w:start w:val="1"/>
      <w:numFmt w:val="bullet"/>
      <w:lvlText w:val=""/>
      <w:lvlJc w:val="left"/>
      <w:pPr>
        <w:tabs>
          <w:tab w:val="num" w:pos="4320"/>
        </w:tabs>
        <w:ind w:left="4320" w:hanging="360"/>
      </w:pPr>
      <w:rPr>
        <w:rFonts w:ascii="Wingdings" w:hAnsi="Wingdings" w:hint="default"/>
      </w:rPr>
    </w:lvl>
    <w:lvl w:ilvl="6" w:tplc="F12E1AFC" w:tentative="1">
      <w:start w:val="1"/>
      <w:numFmt w:val="bullet"/>
      <w:lvlText w:val=""/>
      <w:lvlJc w:val="left"/>
      <w:pPr>
        <w:tabs>
          <w:tab w:val="num" w:pos="5040"/>
        </w:tabs>
        <w:ind w:left="5040" w:hanging="360"/>
      </w:pPr>
      <w:rPr>
        <w:rFonts w:ascii="Wingdings" w:hAnsi="Wingdings" w:hint="default"/>
      </w:rPr>
    </w:lvl>
    <w:lvl w:ilvl="7" w:tplc="80BC39F0" w:tentative="1">
      <w:start w:val="1"/>
      <w:numFmt w:val="bullet"/>
      <w:lvlText w:val=""/>
      <w:lvlJc w:val="left"/>
      <w:pPr>
        <w:tabs>
          <w:tab w:val="num" w:pos="5760"/>
        </w:tabs>
        <w:ind w:left="5760" w:hanging="360"/>
      </w:pPr>
      <w:rPr>
        <w:rFonts w:ascii="Wingdings" w:hAnsi="Wingdings" w:hint="default"/>
      </w:rPr>
    </w:lvl>
    <w:lvl w:ilvl="8" w:tplc="16A06A4A" w:tentative="1">
      <w:start w:val="1"/>
      <w:numFmt w:val="bullet"/>
      <w:lvlText w:val=""/>
      <w:lvlJc w:val="left"/>
      <w:pPr>
        <w:tabs>
          <w:tab w:val="num" w:pos="6480"/>
        </w:tabs>
        <w:ind w:left="6480" w:hanging="360"/>
      </w:pPr>
      <w:rPr>
        <w:rFonts w:ascii="Wingdings" w:hAnsi="Wingdings" w:hint="default"/>
      </w:rPr>
    </w:lvl>
  </w:abstractNum>
  <w:abstractNum w:abstractNumId="11">
    <w:nsid w:val="3CF12660"/>
    <w:multiLevelType w:val="hybridMultilevel"/>
    <w:tmpl w:val="D32CD40A"/>
    <w:lvl w:ilvl="0" w:tplc="ED660D0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415348B0"/>
    <w:multiLevelType w:val="hybridMultilevel"/>
    <w:tmpl w:val="8460B804"/>
    <w:lvl w:ilvl="0" w:tplc="F6EEAE7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3">
    <w:nsid w:val="49D374C4"/>
    <w:multiLevelType w:val="hybridMultilevel"/>
    <w:tmpl w:val="C0F4E5C2"/>
    <w:lvl w:ilvl="0" w:tplc="D4D2FE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4DBD1588"/>
    <w:multiLevelType w:val="multilevel"/>
    <w:tmpl w:val="53E622FA"/>
    <w:lvl w:ilvl="0">
      <w:start w:val="2"/>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5">
    <w:nsid w:val="51D63813"/>
    <w:multiLevelType w:val="hybridMultilevel"/>
    <w:tmpl w:val="F91071B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535933B6"/>
    <w:multiLevelType w:val="hybridMultilevel"/>
    <w:tmpl w:val="757A5616"/>
    <w:lvl w:ilvl="0" w:tplc="FDCE65F0">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nsid w:val="592A6B53"/>
    <w:multiLevelType w:val="hybridMultilevel"/>
    <w:tmpl w:val="6E88C564"/>
    <w:lvl w:ilvl="0" w:tplc="46FA688E">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19">
    <w:nsid w:val="613F6FCF"/>
    <w:multiLevelType w:val="hybridMultilevel"/>
    <w:tmpl w:val="48E4CD98"/>
    <w:lvl w:ilvl="0" w:tplc="0890F9C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622C105D"/>
    <w:multiLevelType w:val="hybridMultilevel"/>
    <w:tmpl w:val="008656C0"/>
    <w:lvl w:ilvl="0" w:tplc="0890F9CA">
      <w:start w:val="1"/>
      <w:numFmt w:val="bullet"/>
      <w:lvlText w:val=""/>
      <w:lvlJc w:val="left"/>
      <w:pPr>
        <w:ind w:left="1429" w:hanging="360"/>
      </w:pPr>
      <w:rPr>
        <w:rFonts w:ascii="Symbol" w:hAnsi="Symbol" w:hint="default"/>
      </w:rPr>
    </w:lvl>
    <w:lvl w:ilvl="1" w:tplc="0890F9C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896F2A"/>
    <w:multiLevelType w:val="multilevel"/>
    <w:tmpl w:val="7E002B9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176267"/>
    <w:multiLevelType w:val="multilevel"/>
    <w:tmpl w:val="FCB08B3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6D3F13"/>
    <w:multiLevelType w:val="hybridMultilevel"/>
    <w:tmpl w:val="05DAD0E2"/>
    <w:lvl w:ilvl="0" w:tplc="FDCE65F0">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4">
    <w:nsid w:val="7AD176B7"/>
    <w:multiLevelType w:val="multilevel"/>
    <w:tmpl w:val="3BE8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C03FF4"/>
    <w:multiLevelType w:val="hybridMultilevel"/>
    <w:tmpl w:val="72442C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4"/>
  </w:num>
  <w:num w:numId="2">
    <w:abstractNumId w:val="1"/>
  </w:num>
  <w:num w:numId="3">
    <w:abstractNumId w:val="0"/>
  </w:num>
  <w:num w:numId="4">
    <w:abstractNumId w:val="9"/>
  </w:num>
  <w:num w:numId="5">
    <w:abstractNumId w:val="18"/>
  </w:num>
  <w:num w:numId="6">
    <w:abstractNumId w:val="2"/>
  </w:num>
  <w:num w:numId="7">
    <w:abstractNumId w:val="6"/>
  </w:num>
  <w:num w:numId="8">
    <w:abstractNumId w:val="19"/>
  </w:num>
  <w:num w:numId="9">
    <w:abstractNumId w:val="20"/>
  </w:num>
  <w:num w:numId="10">
    <w:abstractNumId w:val="21"/>
  </w:num>
  <w:num w:numId="11">
    <w:abstractNumId w:val="23"/>
  </w:num>
  <w:num w:numId="12">
    <w:abstractNumId w:val="8"/>
  </w:num>
  <w:num w:numId="13">
    <w:abstractNumId w:val="7"/>
  </w:num>
  <w:num w:numId="14">
    <w:abstractNumId w:val="16"/>
  </w:num>
  <w:num w:numId="15">
    <w:abstractNumId w:val="12"/>
  </w:num>
  <w:num w:numId="16">
    <w:abstractNumId w:val="4"/>
  </w:num>
  <w:num w:numId="17">
    <w:abstractNumId w:val="12"/>
  </w:num>
  <w:num w:numId="18">
    <w:abstractNumId w:val="14"/>
  </w:num>
  <w:num w:numId="19">
    <w:abstractNumId w:val="16"/>
  </w:num>
  <w:num w:numId="20">
    <w:abstractNumId w:val="5"/>
  </w:num>
  <w:num w:numId="21">
    <w:abstractNumId w:val="3"/>
  </w:num>
  <w:num w:numId="22">
    <w:abstractNumId w:val="17"/>
  </w:num>
  <w:num w:numId="23">
    <w:abstractNumId w:val="10"/>
  </w:num>
  <w:num w:numId="24">
    <w:abstractNumId w:val="22"/>
  </w:num>
  <w:num w:numId="25">
    <w:abstractNumId w:val="11"/>
  </w:num>
  <w:num w:numId="26">
    <w:abstractNumId w:val="25"/>
  </w:num>
  <w:num w:numId="27">
    <w:abstractNumId w:val="15"/>
  </w:num>
  <w:num w:numId="28">
    <w:abstractNumId w:val="13"/>
  </w:num>
  <w:num w:numId="2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27"/>
    <w:rsid w:val="00000AD7"/>
    <w:rsid w:val="0000178D"/>
    <w:rsid w:val="0002071F"/>
    <w:rsid w:val="00020768"/>
    <w:rsid w:val="00020853"/>
    <w:rsid w:val="00022C5A"/>
    <w:rsid w:val="00024419"/>
    <w:rsid w:val="00024D57"/>
    <w:rsid w:val="0002733E"/>
    <w:rsid w:val="00027C57"/>
    <w:rsid w:val="00031458"/>
    <w:rsid w:val="00034ED0"/>
    <w:rsid w:val="00036D79"/>
    <w:rsid w:val="00036EF9"/>
    <w:rsid w:val="0003789A"/>
    <w:rsid w:val="00041669"/>
    <w:rsid w:val="00042A77"/>
    <w:rsid w:val="00060410"/>
    <w:rsid w:val="000631BF"/>
    <w:rsid w:val="000633F8"/>
    <w:rsid w:val="00065CD7"/>
    <w:rsid w:val="00066483"/>
    <w:rsid w:val="00066A20"/>
    <w:rsid w:val="00070438"/>
    <w:rsid w:val="00070597"/>
    <w:rsid w:val="00070FB1"/>
    <w:rsid w:val="00071210"/>
    <w:rsid w:val="0007125E"/>
    <w:rsid w:val="0007556A"/>
    <w:rsid w:val="00076A92"/>
    <w:rsid w:val="000800A2"/>
    <w:rsid w:val="00083888"/>
    <w:rsid w:val="00090F5C"/>
    <w:rsid w:val="00094250"/>
    <w:rsid w:val="00096491"/>
    <w:rsid w:val="00096740"/>
    <w:rsid w:val="00097E45"/>
    <w:rsid w:val="000A00B6"/>
    <w:rsid w:val="000A1497"/>
    <w:rsid w:val="000A1D52"/>
    <w:rsid w:val="000A4876"/>
    <w:rsid w:val="000A563B"/>
    <w:rsid w:val="000A5BDC"/>
    <w:rsid w:val="000B05CB"/>
    <w:rsid w:val="000B347D"/>
    <w:rsid w:val="000B58CC"/>
    <w:rsid w:val="000B7EDA"/>
    <w:rsid w:val="000C0900"/>
    <w:rsid w:val="000C0CAD"/>
    <w:rsid w:val="000C1E83"/>
    <w:rsid w:val="000C3450"/>
    <w:rsid w:val="000C67AC"/>
    <w:rsid w:val="000C72E2"/>
    <w:rsid w:val="000D1F2F"/>
    <w:rsid w:val="000D5BD0"/>
    <w:rsid w:val="000D65F3"/>
    <w:rsid w:val="000D69E6"/>
    <w:rsid w:val="000E0F8A"/>
    <w:rsid w:val="000E1BC2"/>
    <w:rsid w:val="000E704A"/>
    <w:rsid w:val="000E7E72"/>
    <w:rsid w:val="000F172C"/>
    <w:rsid w:val="000F1AE4"/>
    <w:rsid w:val="000F1F4C"/>
    <w:rsid w:val="000F2B61"/>
    <w:rsid w:val="00103682"/>
    <w:rsid w:val="00103F44"/>
    <w:rsid w:val="00114D82"/>
    <w:rsid w:val="00120A4A"/>
    <w:rsid w:val="00123944"/>
    <w:rsid w:val="001247CC"/>
    <w:rsid w:val="00124D46"/>
    <w:rsid w:val="00124F71"/>
    <w:rsid w:val="001259E9"/>
    <w:rsid w:val="00125B11"/>
    <w:rsid w:val="001267EF"/>
    <w:rsid w:val="00126F79"/>
    <w:rsid w:val="0013034B"/>
    <w:rsid w:val="00132071"/>
    <w:rsid w:val="00134759"/>
    <w:rsid w:val="00135FB3"/>
    <w:rsid w:val="00136BCD"/>
    <w:rsid w:val="001439C8"/>
    <w:rsid w:val="00144752"/>
    <w:rsid w:val="00146F24"/>
    <w:rsid w:val="00147220"/>
    <w:rsid w:val="00147513"/>
    <w:rsid w:val="001479B5"/>
    <w:rsid w:val="00150FAD"/>
    <w:rsid w:val="001510E3"/>
    <w:rsid w:val="0015142B"/>
    <w:rsid w:val="00152EA8"/>
    <w:rsid w:val="00152F64"/>
    <w:rsid w:val="00153412"/>
    <w:rsid w:val="0015552A"/>
    <w:rsid w:val="00157D50"/>
    <w:rsid w:val="00157D57"/>
    <w:rsid w:val="0016040A"/>
    <w:rsid w:val="001605C6"/>
    <w:rsid w:val="00162554"/>
    <w:rsid w:val="00165444"/>
    <w:rsid w:val="0017217C"/>
    <w:rsid w:val="00172F07"/>
    <w:rsid w:val="00173408"/>
    <w:rsid w:val="00173A12"/>
    <w:rsid w:val="00173E5D"/>
    <w:rsid w:val="0018184D"/>
    <w:rsid w:val="001832CE"/>
    <w:rsid w:val="00183F6A"/>
    <w:rsid w:val="001847BB"/>
    <w:rsid w:val="00185692"/>
    <w:rsid w:val="00190A86"/>
    <w:rsid w:val="00191817"/>
    <w:rsid w:val="0019260A"/>
    <w:rsid w:val="0019530B"/>
    <w:rsid w:val="00196377"/>
    <w:rsid w:val="00196548"/>
    <w:rsid w:val="00197028"/>
    <w:rsid w:val="001975E6"/>
    <w:rsid w:val="00197C27"/>
    <w:rsid w:val="00197DF0"/>
    <w:rsid w:val="00197EB4"/>
    <w:rsid w:val="001A26FD"/>
    <w:rsid w:val="001A5E30"/>
    <w:rsid w:val="001A7ADF"/>
    <w:rsid w:val="001B24C1"/>
    <w:rsid w:val="001C2A88"/>
    <w:rsid w:val="001C3C78"/>
    <w:rsid w:val="001C466C"/>
    <w:rsid w:val="001C48CC"/>
    <w:rsid w:val="001C5211"/>
    <w:rsid w:val="001C61EA"/>
    <w:rsid w:val="001D5E1D"/>
    <w:rsid w:val="001D7141"/>
    <w:rsid w:val="001E27BC"/>
    <w:rsid w:val="001E2F14"/>
    <w:rsid w:val="001E3814"/>
    <w:rsid w:val="001E5B95"/>
    <w:rsid w:val="001E5F9D"/>
    <w:rsid w:val="001E674B"/>
    <w:rsid w:val="001E6A49"/>
    <w:rsid w:val="001E6D97"/>
    <w:rsid w:val="001F0294"/>
    <w:rsid w:val="001F0776"/>
    <w:rsid w:val="001F0C36"/>
    <w:rsid w:val="001F241D"/>
    <w:rsid w:val="001F37EB"/>
    <w:rsid w:val="001F394C"/>
    <w:rsid w:val="001F3A44"/>
    <w:rsid w:val="001F4201"/>
    <w:rsid w:val="001F4ECB"/>
    <w:rsid w:val="001F50B4"/>
    <w:rsid w:val="001F5D57"/>
    <w:rsid w:val="001F62E1"/>
    <w:rsid w:val="00202FCF"/>
    <w:rsid w:val="0020424C"/>
    <w:rsid w:val="002056DA"/>
    <w:rsid w:val="0020581E"/>
    <w:rsid w:val="0020673E"/>
    <w:rsid w:val="00216D8A"/>
    <w:rsid w:val="00220049"/>
    <w:rsid w:val="002206DF"/>
    <w:rsid w:val="00222AFD"/>
    <w:rsid w:val="00225A2F"/>
    <w:rsid w:val="00230C3E"/>
    <w:rsid w:val="002322B8"/>
    <w:rsid w:val="002349DF"/>
    <w:rsid w:val="00235657"/>
    <w:rsid w:val="002357A3"/>
    <w:rsid w:val="00237E33"/>
    <w:rsid w:val="00237FD5"/>
    <w:rsid w:val="00240A32"/>
    <w:rsid w:val="00244131"/>
    <w:rsid w:val="002500BA"/>
    <w:rsid w:val="00250CBD"/>
    <w:rsid w:val="00250DCA"/>
    <w:rsid w:val="00252E5F"/>
    <w:rsid w:val="00253D7C"/>
    <w:rsid w:val="002557B3"/>
    <w:rsid w:val="00261378"/>
    <w:rsid w:val="00262C07"/>
    <w:rsid w:val="002645F7"/>
    <w:rsid w:val="00267AC9"/>
    <w:rsid w:val="00277674"/>
    <w:rsid w:val="00281832"/>
    <w:rsid w:val="0028567A"/>
    <w:rsid w:val="00290A29"/>
    <w:rsid w:val="00291E7C"/>
    <w:rsid w:val="00296057"/>
    <w:rsid w:val="00297587"/>
    <w:rsid w:val="002A0A86"/>
    <w:rsid w:val="002A10BD"/>
    <w:rsid w:val="002B0E86"/>
    <w:rsid w:val="002B3091"/>
    <w:rsid w:val="002B359F"/>
    <w:rsid w:val="002B40F7"/>
    <w:rsid w:val="002B5F95"/>
    <w:rsid w:val="002B6CD3"/>
    <w:rsid w:val="002B7836"/>
    <w:rsid w:val="002C0AF7"/>
    <w:rsid w:val="002C3125"/>
    <w:rsid w:val="002C3168"/>
    <w:rsid w:val="002C4CE4"/>
    <w:rsid w:val="002C5A14"/>
    <w:rsid w:val="002D2869"/>
    <w:rsid w:val="002D5B99"/>
    <w:rsid w:val="002D64EE"/>
    <w:rsid w:val="002D7F0A"/>
    <w:rsid w:val="002E2A57"/>
    <w:rsid w:val="002E3DDA"/>
    <w:rsid w:val="002E3F71"/>
    <w:rsid w:val="002E42CF"/>
    <w:rsid w:val="002E64CD"/>
    <w:rsid w:val="003005EA"/>
    <w:rsid w:val="0030703C"/>
    <w:rsid w:val="00307778"/>
    <w:rsid w:val="0030788F"/>
    <w:rsid w:val="00307C85"/>
    <w:rsid w:val="003101A6"/>
    <w:rsid w:val="00312EBC"/>
    <w:rsid w:val="003146DA"/>
    <w:rsid w:val="0031531E"/>
    <w:rsid w:val="0031538D"/>
    <w:rsid w:val="00315B3A"/>
    <w:rsid w:val="00320911"/>
    <w:rsid w:val="00322AE7"/>
    <w:rsid w:val="00323897"/>
    <w:rsid w:val="00326836"/>
    <w:rsid w:val="00327279"/>
    <w:rsid w:val="00330A89"/>
    <w:rsid w:val="003341CE"/>
    <w:rsid w:val="003376FE"/>
    <w:rsid w:val="0033772A"/>
    <w:rsid w:val="003404BF"/>
    <w:rsid w:val="003404DB"/>
    <w:rsid w:val="00341951"/>
    <w:rsid w:val="00343DD7"/>
    <w:rsid w:val="00344657"/>
    <w:rsid w:val="00346311"/>
    <w:rsid w:val="00347848"/>
    <w:rsid w:val="003523EB"/>
    <w:rsid w:val="00352D20"/>
    <w:rsid w:val="00352EE2"/>
    <w:rsid w:val="003556F6"/>
    <w:rsid w:val="00356DCB"/>
    <w:rsid w:val="003608B9"/>
    <w:rsid w:val="00363F92"/>
    <w:rsid w:val="00365BCB"/>
    <w:rsid w:val="003713AD"/>
    <w:rsid w:val="003722EF"/>
    <w:rsid w:val="00372948"/>
    <w:rsid w:val="00374C4E"/>
    <w:rsid w:val="003765E3"/>
    <w:rsid w:val="0038087C"/>
    <w:rsid w:val="0038531B"/>
    <w:rsid w:val="00391D1D"/>
    <w:rsid w:val="00392F30"/>
    <w:rsid w:val="0039317A"/>
    <w:rsid w:val="0039364B"/>
    <w:rsid w:val="00395AF2"/>
    <w:rsid w:val="003A004C"/>
    <w:rsid w:val="003A07E1"/>
    <w:rsid w:val="003A25BD"/>
    <w:rsid w:val="003A315D"/>
    <w:rsid w:val="003A4BC0"/>
    <w:rsid w:val="003A673C"/>
    <w:rsid w:val="003B0A59"/>
    <w:rsid w:val="003B1654"/>
    <w:rsid w:val="003B1DCB"/>
    <w:rsid w:val="003B4338"/>
    <w:rsid w:val="003B757D"/>
    <w:rsid w:val="003C08F9"/>
    <w:rsid w:val="003C2D2B"/>
    <w:rsid w:val="003C5DAD"/>
    <w:rsid w:val="003D2BF9"/>
    <w:rsid w:val="003D4FC9"/>
    <w:rsid w:val="003D58A3"/>
    <w:rsid w:val="003D6364"/>
    <w:rsid w:val="003D6FDC"/>
    <w:rsid w:val="003E00F4"/>
    <w:rsid w:val="003E2A24"/>
    <w:rsid w:val="003E60D8"/>
    <w:rsid w:val="003E7B0F"/>
    <w:rsid w:val="003F5B41"/>
    <w:rsid w:val="00400C90"/>
    <w:rsid w:val="00401376"/>
    <w:rsid w:val="00402C4D"/>
    <w:rsid w:val="00405CBF"/>
    <w:rsid w:val="0041088D"/>
    <w:rsid w:val="00410D14"/>
    <w:rsid w:val="00415463"/>
    <w:rsid w:val="00416B23"/>
    <w:rsid w:val="00420625"/>
    <w:rsid w:val="004219D3"/>
    <w:rsid w:val="004237DA"/>
    <w:rsid w:val="00425628"/>
    <w:rsid w:val="0042606F"/>
    <w:rsid w:val="004278D4"/>
    <w:rsid w:val="004337CC"/>
    <w:rsid w:val="00433DEC"/>
    <w:rsid w:val="00435A54"/>
    <w:rsid w:val="004401D2"/>
    <w:rsid w:val="00440FDD"/>
    <w:rsid w:val="0044152E"/>
    <w:rsid w:val="00442288"/>
    <w:rsid w:val="0044237C"/>
    <w:rsid w:val="004423F9"/>
    <w:rsid w:val="004440B5"/>
    <w:rsid w:val="00444101"/>
    <w:rsid w:val="0044543E"/>
    <w:rsid w:val="004507AC"/>
    <w:rsid w:val="004508FB"/>
    <w:rsid w:val="00450E97"/>
    <w:rsid w:val="00450F43"/>
    <w:rsid w:val="00452A92"/>
    <w:rsid w:val="00455F66"/>
    <w:rsid w:val="00456056"/>
    <w:rsid w:val="004608EF"/>
    <w:rsid w:val="00461F00"/>
    <w:rsid w:val="00467C20"/>
    <w:rsid w:val="0047227F"/>
    <w:rsid w:val="00472AD6"/>
    <w:rsid w:val="00475DD6"/>
    <w:rsid w:val="00477803"/>
    <w:rsid w:val="004808BC"/>
    <w:rsid w:val="00483725"/>
    <w:rsid w:val="004839C0"/>
    <w:rsid w:val="00490823"/>
    <w:rsid w:val="00491EA5"/>
    <w:rsid w:val="0049254D"/>
    <w:rsid w:val="004927B5"/>
    <w:rsid w:val="0049328A"/>
    <w:rsid w:val="00493967"/>
    <w:rsid w:val="0049491F"/>
    <w:rsid w:val="004952AB"/>
    <w:rsid w:val="0049574F"/>
    <w:rsid w:val="00496500"/>
    <w:rsid w:val="00497E6F"/>
    <w:rsid w:val="004A27A0"/>
    <w:rsid w:val="004A4418"/>
    <w:rsid w:val="004A6BD1"/>
    <w:rsid w:val="004C02AF"/>
    <w:rsid w:val="004C0AC4"/>
    <w:rsid w:val="004C1B85"/>
    <w:rsid w:val="004C3DC5"/>
    <w:rsid w:val="004C4E55"/>
    <w:rsid w:val="004C7D7F"/>
    <w:rsid w:val="004D016D"/>
    <w:rsid w:val="004D2105"/>
    <w:rsid w:val="004D504D"/>
    <w:rsid w:val="004D6991"/>
    <w:rsid w:val="004E198D"/>
    <w:rsid w:val="004E3A8F"/>
    <w:rsid w:val="004E5254"/>
    <w:rsid w:val="004F0808"/>
    <w:rsid w:val="004F6896"/>
    <w:rsid w:val="00503661"/>
    <w:rsid w:val="00507639"/>
    <w:rsid w:val="00510C89"/>
    <w:rsid w:val="00510EA6"/>
    <w:rsid w:val="00510FA2"/>
    <w:rsid w:val="005110A7"/>
    <w:rsid w:val="00512B39"/>
    <w:rsid w:val="00513865"/>
    <w:rsid w:val="00514E9F"/>
    <w:rsid w:val="00516C92"/>
    <w:rsid w:val="0051737E"/>
    <w:rsid w:val="00520DD1"/>
    <w:rsid w:val="005213F6"/>
    <w:rsid w:val="00522783"/>
    <w:rsid w:val="005242D0"/>
    <w:rsid w:val="00527667"/>
    <w:rsid w:val="00530120"/>
    <w:rsid w:val="00533360"/>
    <w:rsid w:val="005333C5"/>
    <w:rsid w:val="005341AD"/>
    <w:rsid w:val="00540F93"/>
    <w:rsid w:val="005422A6"/>
    <w:rsid w:val="00544120"/>
    <w:rsid w:val="00545485"/>
    <w:rsid w:val="0054667F"/>
    <w:rsid w:val="00546BC4"/>
    <w:rsid w:val="0055292A"/>
    <w:rsid w:val="00554BB0"/>
    <w:rsid w:val="00563D1A"/>
    <w:rsid w:val="005734F3"/>
    <w:rsid w:val="00573A32"/>
    <w:rsid w:val="00577594"/>
    <w:rsid w:val="0058004F"/>
    <w:rsid w:val="00585165"/>
    <w:rsid w:val="0058577F"/>
    <w:rsid w:val="00587070"/>
    <w:rsid w:val="005937EB"/>
    <w:rsid w:val="0059591E"/>
    <w:rsid w:val="005962C7"/>
    <w:rsid w:val="00597ADA"/>
    <w:rsid w:val="00597B54"/>
    <w:rsid w:val="005A277C"/>
    <w:rsid w:val="005A3246"/>
    <w:rsid w:val="005A3327"/>
    <w:rsid w:val="005A4E77"/>
    <w:rsid w:val="005A5F31"/>
    <w:rsid w:val="005A7FBA"/>
    <w:rsid w:val="005B0BDC"/>
    <w:rsid w:val="005B35B8"/>
    <w:rsid w:val="005C2EDC"/>
    <w:rsid w:val="005C5855"/>
    <w:rsid w:val="005C77DD"/>
    <w:rsid w:val="005D2440"/>
    <w:rsid w:val="005D25DE"/>
    <w:rsid w:val="005D4ADA"/>
    <w:rsid w:val="005D6A5E"/>
    <w:rsid w:val="005D72A6"/>
    <w:rsid w:val="005D7357"/>
    <w:rsid w:val="005D75F8"/>
    <w:rsid w:val="005E1F98"/>
    <w:rsid w:val="005E61DB"/>
    <w:rsid w:val="005E671F"/>
    <w:rsid w:val="005E6762"/>
    <w:rsid w:val="005F0618"/>
    <w:rsid w:val="005F221E"/>
    <w:rsid w:val="005F3787"/>
    <w:rsid w:val="005F5B1E"/>
    <w:rsid w:val="005F6967"/>
    <w:rsid w:val="005F7547"/>
    <w:rsid w:val="0060113C"/>
    <w:rsid w:val="00602EE2"/>
    <w:rsid w:val="006033FF"/>
    <w:rsid w:val="00605009"/>
    <w:rsid w:val="00606314"/>
    <w:rsid w:val="00611C2F"/>
    <w:rsid w:val="006170D8"/>
    <w:rsid w:val="00620D38"/>
    <w:rsid w:val="0062287D"/>
    <w:rsid w:val="006240E4"/>
    <w:rsid w:val="00626C8F"/>
    <w:rsid w:val="006310AF"/>
    <w:rsid w:val="00632635"/>
    <w:rsid w:val="0063284C"/>
    <w:rsid w:val="006331D4"/>
    <w:rsid w:val="00633C6F"/>
    <w:rsid w:val="0063506D"/>
    <w:rsid w:val="0063555B"/>
    <w:rsid w:val="00641C28"/>
    <w:rsid w:val="00643C10"/>
    <w:rsid w:val="006470F5"/>
    <w:rsid w:val="0065003B"/>
    <w:rsid w:val="00650580"/>
    <w:rsid w:val="006505B6"/>
    <w:rsid w:val="006532C7"/>
    <w:rsid w:val="006549CE"/>
    <w:rsid w:val="00654AC6"/>
    <w:rsid w:val="006563A4"/>
    <w:rsid w:val="006565EF"/>
    <w:rsid w:val="006569F5"/>
    <w:rsid w:val="00656A75"/>
    <w:rsid w:val="0066158A"/>
    <w:rsid w:val="00662B88"/>
    <w:rsid w:val="006641C4"/>
    <w:rsid w:val="00665611"/>
    <w:rsid w:val="006669DD"/>
    <w:rsid w:val="00667697"/>
    <w:rsid w:val="00670556"/>
    <w:rsid w:val="006731F7"/>
    <w:rsid w:val="00675A5E"/>
    <w:rsid w:val="00676799"/>
    <w:rsid w:val="006767CE"/>
    <w:rsid w:val="00677B15"/>
    <w:rsid w:val="00677F19"/>
    <w:rsid w:val="00680693"/>
    <w:rsid w:val="00680B65"/>
    <w:rsid w:val="00690B26"/>
    <w:rsid w:val="006910E8"/>
    <w:rsid w:val="00693515"/>
    <w:rsid w:val="00693B6F"/>
    <w:rsid w:val="00693FE2"/>
    <w:rsid w:val="00696DC2"/>
    <w:rsid w:val="006A3037"/>
    <w:rsid w:val="006A5F6C"/>
    <w:rsid w:val="006B1D74"/>
    <w:rsid w:val="006B4AA1"/>
    <w:rsid w:val="006B6214"/>
    <w:rsid w:val="006C2897"/>
    <w:rsid w:val="006C30C5"/>
    <w:rsid w:val="006C30F5"/>
    <w:rsid w:val="006C5FB4"/>
    <w:rsid w:val="006C709F"/>
    <w:rsid w:val="006D0D76"/>
    <w:rsid w:val="006D537A"/>
    <w:rsid w:val="006D594B"/>
    <w:rsid w:val="006D5D36"/>
    <w:rsid w:val="006D7E48"/>
    <w:rsid w:val="006E267A"/>
    <w:rsid w:val="006E3F3E"/>
    <w:rsid w:val="006F0EC5"/>
    <w:rsid w:val="006F13D8"/>
    <w:rsid w:val="006F282A"/>
    <w:rsid w:val="006F5165"/>
    <w:rsid w:val="006F5526"/>
    <w:rsid w:val="006F7B83"/>
    <w:rsid w:val="006F7FB6"/>
    <w:rsid w:val="0070048B"/>
    <w:rsid w:val="00700972"/>
    <w:rsid w:val="007016A8"/>
    <w:rsid w:val="00703E18"/>
    <w:rsid w:val="00704A08"/>
    <w:rsid w:val="0070509F"/>
    <w:rsid w:val="0071232B"/>
    <w:rsid w:val="00712BFA"/>
    <w:rsid w:val="00712C6C"/>
    <w:rsid w:val="0071352C"/>
    <w:rsid w:val="0071587A"/>
    <w:rsid w:val="007172D3"/>
    <w:rsid w:val="00723999"/>
    <w:rsid w:val="00725789"/>
    <w:rsid w:val="0072585C"/>
    <w:rsid w:val="00726788"/>
    <w:rsid w:val="00727094"/>
    <w:rsid w:val="00732537"/>
    <w:rsid w:val="00733BA9"/>
    <w:rsid w:val="0073442E"/>
    <w:rsid w:val="0073713A"/>
    <w:rsid w:val="007377CB"/>
    <w:rsid w:val="00740592"/>
    <w:rsid w:val="00740D04"/>
    <w:rsid w:val="00740D7F"/>
    <w:rsid w:val="007415A5"/>
    <w:rsid w:val="00744079"/>
    <w:rsid w:val="0074691F"/>
    <w:rsid w:val="007519CE"/>
    <w:rsid w:val="007554BD"/>
    <w:rsid w:val="00762D67"/>
    <w:rsid w:val="0077044F"/>
    <w:rsid w:val="007731F3"/>
    <w:rsid w:val="0077523A"/>
    <w:rsid w:val="00780BAA"/>
    <w:rsid w:val="0078261E"/>
    <w:rsid w:val="00785D75"/>
    <w:rsid w:val="00786D40"/>
    <w:rsid w:val="00791F2A"/>
    <w:rsid w:val="00794033"/>
    <w:rsid w:val="00796827"/>
    <w:rsid w:val="00796EE9"/>
    <w:rsid w:val="0079701C"/>
    <w:rsid w:val="007977E8"/>
    <w:rsid w:val="007A0962"/>
    <w:rsid w:val="007A2DEA"/>
    <w:rsid w:val="007A3582"/>
    <w:rsid w:val="007A54BC"/>
    <w:rsid w:val="007A5ACA"/>
    <w:rsid w:val="007A65C3"/>
    <w:rsid w:val="007B1AC5"/>
    <w:rsid w:val="007B2E9E"/>
    <w:rsid w:val="007B3F5B"/>
    <w:rsid w:val="007B4CAA"/>
    <w:rsid w:val="007C0473"/>
    <w:rsid w:val="007C091C"/>
    <w:rsid w:val="007C59EC"/>
    <w:rsid w:val="007C7383"/>
    <w:rsid w:val="007C740E"/>
    <w:rsid w:val="007D19E9"/>
    <w:rsid w:val="007D32E1"/>
    <w:rsid w:val="007D562F"/>
    <w:rsid w:val="007D7C5E"/>
    <w:rsid w:val="007E071E"/>
    <w:rsid w:val="007E291C"/>
    <w:rsid w:val="007E61F1"/>
    <w:rsid w:val="007F2B2F"/>
    <w:rsid w:val="007F2F32"/>
    <w:rsid w:val="007F38E4"/>
    <w:rsid w:val="00800D55"/>
    <w:rsid w:val="00801EE1"/>
    <w:rsid w:val="00801F21"/>
    <w:rsid w:val="00804ED4"/>
    <w:rsid w:val="0080582C"/>
    <w:rsid w:val="00807D41"/>
    <w:rsid w:val="00810DB0"/>
    <w:rsid w:val="00812BC6"/>
    <w:rsid w:val="008131ED"/>
    <w:rsid w:val="00813642"/>
    <w:rsid w:val="008172BB"/>
    <w:rsid w:val="00817B9E"/>
    <w:rsid w:val="00820F31"/>
    <w:rsid w:val="0082101A"/>
    <w:rsid w:val="008234FF"/>
    <w:rsid w:val="00824F17"/>
    <w:rsid w:val="00826867"/>
    <w:rsid w:val="00827982"/>
    <w:rsid w:val="00834EF6"/>
    <w:rsid w:val="0084172C"/>
    <w:rsid w:val="00842748"/>
    <w:rsid w:val="00847333"/>
    <w:rsid w:val="00847394"/>
    <w:rsid w:val="008477A2"/>
    <w:rsid w:val="00851C26"/>
    <w:rsid w:val="00852E2A"/>
    <w:rsid w:val="008556BB"/>
    <w:rsid w:val="00855891"/>
    <w:rsid w:val="008558AA"/>
    <w:rsid w:val="00856A8A"/>
    <w:rsid w:val="008634F0"/>
    <w:rsid w:val="00865D59"/>
    <w:rsid w:val="00866DA4"/>
    <w:rsid w:val="0087046A"/>
    <w:rsid w:val="008719F0"/>
    <w:rsid w:val="00871DFE"/>
    <w:rsid w:val="00874C88"/>
    <w:rsid w:val="00877DF8"/>
    <w:rsid w:val="00883F27"/>
    <w:rsid w:val="00885562"/>
    <w:rsid w:val="00887DF6"/>
    <w:rsid w:val="008901FC"/>
    <w:rsid w:val="00892200"/>
    <w:rsid w:val="008925BF"/>
    <w:rsid w:val="00894134"/>
    <w:rsid w:val="0089506D"/>
    <w:rsid w:val="008A0BB3"/>
    <w:rsid w:val="008A50D4"/>
    <w:rsid w:val="008A5949"/>
    <w:rsid w:val="008A59CA"/>
    <w:rsid w:val="008A607F"/>
    <w:rsid w:val="008A62B3"/>
    <w:rsid w:val="008A69C2"/>
    <w:rsid w:val="008B1115"/>
    <w:rsid w:val="008B5B4B"/>
    <w:rsid w:val="008B60CA"/>
    <w:rsid w:val="008B6455"/>
    <w:rsid w:val="008C1334"/>
    <w:rsid w:val="008C1B10"/>
    <w:rsid w:val="008C4649"/>
    <w:rsid w:val="008C475D"/>
    <w:rsid w:val="008D1C43"/>
    <w:rsid w:val="008D3648"/>
    <w:rsid w:val="008D389B"/>
    <w:rsid w:val="008D3A60"/>
    <w:rsid w:val="008D4148"/>
    <w:rsid w:val="008D4589"/>
    <w:rsid w:val="008D6BCC"/>
    <w:rsid w:val="008E2216"/>
    <w:rsid w:val="008E29AE"/>
    <w:rsid w:val="008E3093"/>
    <w:rsid w:val="008E3A01"/>
    <w:rsid w:val="008F145C"/>
    <w:rsid w:val="008F5EBF"/>
    <w:rsid w:val="008F6BE3"/>
    <w:rsid w:val="00903C3C"/>
    <w:rsid w:val="0091611E"/>
    <w:rsid w:val="0092129C"/>
    <w:rsid w:val="00922B39"/>
    <w:rsid w:val="009304E5"/>
    <w:rsid w:val="009316FF"/>
    <w:rsid w:val="009343D2"/>
    <w:rsid w:val="00935E7E"/>
    <w:rsid w:val="00936BF6"/>
    <w:rsid w:val="0094195C"/>
    <w:rsid w:val="009448AF"/>
    <w:rsid w:val="00946EEE"/>
    <w:rsid w:val="00947C7B"/>
    <w:rsid w:val="00951512"/>
    <w:rsid w:val="00956565"/>
    <w:rsid w:val="00960171"/>
    <w:rsid w:val="00960374"/>
    <w:rsid w:val="009613D2"/>
    <w:rsid w:val="0096181D"/>
    <w:rsid w:val="0096187A"/>
    <w:rsid w:val="00961CF4"/>
    <w:rsid w:val="009624BB"/>
    <w:rsid w:val="00962622"/>
    <w:rsid w:val="00963BDE"/>
    <w:rsid w:val="00963C5B"/>
    <w:rsid w:val="00963E9A"/>
    <w:rsid w:val="009673CB"/>
    <w:rsid w:val="00971A89"/>
    <w:rsid w:val="009746CB"/>
    <w:rsid w:val="00974F10"/>
    <w:rsid w:val="00981D48"/>
    <w:rsid w:val="00982E15"/>
    <w:rsid w:val="00983448"/>
    <w:rsid w:val="00985C56"/>
    <w:rsid w:val="00991C40"/>
    <w:rsid w:val="009923BD"/>
    <w:rsid w:val="0099276C"/>
    <w:rsid w:val="00992A54"/>
    <w:rsid w:val="009932BB"/>
    <w:rsid w:val="009934D5"/>
    <w:rsid w:val="00993D6A"/>
    <w:rsid w:val="00995592"/>
    <w:rsid w:val="00995D00"/>
    <w:rsid w:val="00995DEB"/>
    <w:rsid w:val="009A4F5A"/>
    <w:rsid w:val="009A60F7"/>
    <w:rsid w:val="009A6DF1"/>
    <w:rsid w:val="009A7F9D"/>
    <w:rsid w:val="009B5C41"/>
    <w:rsid w:val="009B5F88"/>
    <w:rsid w:val="009C0DD2"/>
    <w:rsid w:val="009C4908"/>
    <w:rsid w:val="009C517E"/>
    <w:rsid w:val="009C5792"/>
    <w:rsid w:val="009C6A1F"/>
    <w:rsid w:val="009D02D7"/>
    <w:rsid w:val="009D1B7F"/>
    <w:rsid w:val="009D20AD"/>
    <w:rsid w:val="009D5BEE"/>
    <w:rsid w:val="009D6037"/>
    <w:rsid w:val="009D6F2C"/>
    <w:rsid w:val="009E207C"/>
    <w:rsid w:val="009E228F"/>
    <w:rsid w:val="009E2C18"/>
    <w:rsid w:val="009E543A"/>
    <w:rsid w:val="009E6035"/>
    <w:rsid w:val="009E629E"/>
    <w:rsid w:val="009E782C"/>
    <w:rsid w:val="009E7F0F"/>
    <w:rsid w:val="009F0F2C"/>
    <w:rsid w:val="009F3475"/>
    <w:rsid w:val="009F4407"/>
    <w:rsid w:val="009F6954"/>
    <w:rsid w:val="00A012B9"/>
    <w:rsid w:val="00A04068"/>
    <w:rsid w:val="00A04B3A"/>
    <w:rsid w:val="00A115B2"/>
    <w:rsid w:val="00A13CA0"/>
    <w:rsid w:val="00A14798"/>
    <w:rsid w:val="00A253FF"/>
    <w:rsid w:val="00A34057"/>
    <w:rsid w:val="00A3419D"/>
    <w:rsid w:val="00A341F7"/>
    <w:rsid w:val="00A41883"/>
    <w:rsid w:val="00A43296"/>
    <w:rsid w:val="00A43F60"/>
    <w:rsid w:val="00A448B6"/>
    <w:rsid w:val="00A45A51"/>
    <w:rsid w:val="00A45D56"/>
    <w:rsid w:val="00A51869"/>
    <w:rsid w:val="00A54012"/>
    <w:rsid w:val="00A542D5"/>
    <w:rsid w:val="00A6194E"/>
    <w:rsid w:val="00A64E48"/>
    <w:rsid w:val="00A65D94"/>
    <w:rsid w:val="00A6663A"/>
    <w:rsid w:val="00A67578"/>
    <w:rsid w:val="00A67E9B"/>
    <w:rsid w:val="00A7225C"/>
    <w:rsid w:val="00A72F27"/>
    <w:rsid w:val="00A7571E"/>
    <w:rsid w:val="00A76AF1"/>
    <w:rsid w:val="00A76B60"/>
    <w:rsid w:val="00A774E0"/>
    <w:rsid w:val="00A817B3"/>
    <w:rsid w:val="00A81DA7"/>
    <w:rsid w:val="00A850C9"/>
    <w:rsid w:val="00A85411"/>
    <w:rsid w:val="00A8543C"/>
    <w:rsid w:val="00A901E9"/>
    <w:rsid w:val="00A91077"/>
    <w:rsid w:val="00A92DB2"/>
    <w:rsid w:val="00A93935"/>
    <w:rsid w:val="00A93AE7"/>
    <w:rsid w:val="00A944B7"/>
    <w:rsid w:val="00A95638"/>
    <w:rsid w:val="00A95803"/>
    <w:rsid w:val="00A959A5"/>
    <w:rsid w:val="00AA0095"/>
    <w:rsid w:val="00AA0C9F"/>
    <w:rsid w:val="00AA7002"/>
    <w:rsid w:val="00AB0AE5"/>
    <w:rsid w:val="00AB34A8"/>
    <w:rsid w:val="00AB3BD1"/>
    <w:rsid w:val="00AB6384"/>
    <w:rsid w:val="00AB72B4"/>
    <w:rsid w:val="00AB798C"/>
    <w:rsid w:val="00AC0115"/>
    <w:rsid w:val="00AC0E90"/>
    <w:rsid w:val="00AC39A5"/>
    <w:rsid w:val="00AC4831"/>
    <w:rsid w:val="00AD0303"/>
    <w:rsid w:val="00AD033B"/>
    <w:rsid w:val="00AD287B"/>
    <w:rsid w:val="00AD3965"/>
    <w:rsid w:val="00AD522C"/>
    <w:rsid w:val="00AD5C49"/>
    <w:rsid w:val="00AE0419"/>
    <w:rsid w:val="00AE11C0"/>
    <w:rsid w:val="00AE1458"/>
    <w:rsid w:val="00AE15F7"/>
    <w:rsid w:val="00AE16E1"/>
    <w:rsid w:val="00AE1A20"/>
    <w:rsid w:val="00AE27F9"/>
    <w:rsid w:val="00AE39BC"/>
    <w:rsid w:val="00AE7480"/>
    <w:rsid w:val="00AF075B"/>
    <w:rsid w:val="00AF40B2"/>
    <w:rsid w:val="00AF451A"/>
    <w:rsid w:val="00AF6953"/>
    <w:rsid w:val="00AF77B3"/>
    <w:rsid w:val="00B04C74"/>
    <w:rsid w:val="00B06ECF"/>
    <w:rsid w:val="00B10260"/>
    <w:rsid w:val="00B105FC"/>
    <w:rsid w:val="00B10A98"/>
    <w:rsid w:val="00B10E39"/>
    <w:rsid w:val="00B1267B"/>
    <w:rsid w:val="00B20BA6"/>
    <w:rsid w:val="00B24176"/>
    <w:rsid w:val="00B26268"/>
    <w:rsid w:val="00B276DF"/>
    <w:rsid w:val="00B32789"/>
    <w:rsid w:val="00B33F01"/>
    <w:rsid w:val="00B343B9"/>
    <w:rsid w:val="00B34B84"/>
    <w:rsid w:val="00B36B8E"/>
    <w:rsid w:val="00B379AD"/>
    <w:rsid w:val="00B401C0"/>
    <w:rsid w:val="00B4159F"/>
    <w:rsid w:val="00B41C5A"/>
    <w:rsid w:val="00B432B2"/>
    <w:rsid w:val="00B501A7"/>
    <w:rsid w:val="00B5172C"/>
    <w:rsid w:val="00B51CA7"/>
    <w:rsid w:val="00B56508"/>
    <w:rsid w:val="00B611FA"/>
    <w:rsid w:val="00B6193E"/>
    <w:rsid w:val="00B63AE1"/>
    <w:rsid w:val="00B641F5"/>
    <w:rsid w:val="00B64CCD"/>
    <w:rsid w:val="00B667FD"/>
    <w:rsid w:val="00B70B69"/>
    <w:rsid w:val="00B727FA"/>
    <w:rsid w:val="00B74A55"/>
    <w:rsid w:val="00B74E07"/>
    <w:rsid w:val="00B75DAF"/>
    <w:rsid w:val="00B7738F"/>
    <w:rsid w:val="00B85EF8"/>
    <w:rsid w:val="00B870C5"/>
    <w:rsid w:val="00B87FAC"/>
    <w:rsid w:val="00B901B9"/>
    <w:rsid w:val="00B91BED"/>
    <w:rsid w:val="00B91DA9"/>
    <w:rsid w:val="00B92326"/>
    <w:rsid w:val="00B929C2"/>
    <w:rsid w:val="00B94789"/>
    <w:rsid w:val="00B97DBC"/>
    <w:rsid w:val="00BA25F0"/>
    <w:rsid w:val="00BA2E75"/>
    <w:rsid w:val="00BA30C4"/>
    <w:rsid w:val="00BA35CD"/>
    <w:rsid w:val="00BA3DA5"/>
    <w:rsid w:val="00BB0199"/>
    <w:rsid w:val="00BB1768"/>
    <w:rsid w:val="00BB184B"/>
    <w:rsid w:val="00BB4B2E"/>
    <w:rsid w:val="00BB4BAA"/>
    <w:rsid w:val="00BC097A"/>
    <w:rsid w:val="00BC3928"/>
    <w:rsid w:val="00BC3EF4"/>
    <w:rsid w:val="00BC4979"/>
    <w:rsid w:val="00BC5934"/>
    <w:rsid w:val="00BD043E"/>
    <w:rsid w:val="00BD51AD"/>
    <w:rsid w:val="00BE0222"/>
    <w:rsid w:val="00BE203E"/>
    <w:rsid w:val="00BE30B5"/>
    <w:rsid w:val="00BE536E"/>
    <w:rsid w:val="00BF1E0C"/>
    <w:rsid w:val="00BF2777"/>
    <w:rsid w:val="00BF4109"/>
    <w:rsid w:val="00BF5115"/>
    <w:rsid w:val="00BF6956"/>
    <w:rsid w:val="00BF764D"/>
    <w:rsid w:val="00C01562"/>
    <w:rsid w:val="00C0233C"/>
    <w:rsid w:val="00C03157"/>
    <w:rsid w:val="00C054D6"/>
    <w:rsid w:val="00C0582C"/>
    <w:rsid w:val="00C05870"/>
    <w:rsid w:val="00C05DD0"/>
    <w:rsid w:val="00C067E3"/>
    <w:rsid w:val="00C06A57"/>
    <w:rsid w:val="00C0757F"/>
    <w:rsid w:val="00C1046F"/>
    <w:rsid w:val="00C122BC"/>
    <w:rsid w:val="00C140D5"/>
    <w:rsid w:val="00C14BEC"/>
    <w:rsid w:val="00C16CC3"/>
    <w:rsid w:val="00C1706A"/>
    <w:rsid w:val="00C22A11"/>
    <w:rsid w:val="00C23207"/>
    <w:rsid w:val="00C25FB1"/>
    <w:rsid w:val="00C31145"/>
    <w:rsid w:val="00C32504"/>
    <w:rsid w:val="00C336FA"/>
    <w:rsid w:val="00C348F3"/>
    <w:rsid w:val="00C36320"/>
    <w:rsid w:val="00C3660B"/>
    <w:rsid w:val="00C37160"/>
    <w:rsid w:val="00C37AC7"/>
    <w:rsid w:val="00C4009D"/>
    <w:rsid w:val="00C40BCB"/>
    <w:rsid w:val="00C414EC"/>
    <w:rsid w:val="00C42952"/>
    <w:rsid w:val="00C439A1"/>
    <w:rsid w:val="00C45B84"/>
    <w:rsid w:val="00C506EF"/>
    <w:rsid w:val="00C507EC"/>
    <w:rsid w:val="00C51963"/>
    <w:rsid w:val="00C567C1"/>
    <w:rsid w:val="00C60A89"/>
    <w:rsid w:val="00C6183F"/>
    <w:rsid w:val="00C61F79"/>
    <w:rsid w:val="00C62BAC"/>
    <w:rsid w:val="00C64282"/>
    <w:rsid w:val="00C70185"/>
    <w:rsid w:val="00C71490"/>
    <w:rsid w:val="00C7633B"/>
    <w:rsid w:val="00C85944"/>
    <w:rsid w:val="00C87181"/>
    <w:rsid w:val="00C906FA"/>
    <w:rsid w:val="00C9323D"/>
    <w:rsid w:val="00C93441"/>
    <w:rsid w:val="00C95644"/>
    <w:rsid w:val="00CA1432"/>
    <w:rsid w:val="00CA1AA1"/>
    <w:rsid w:val="00CA34F9"/>
    <w:rsid w:val="00CA47B1"/>
    <w:rsid w:val="00CA7208"/>
    <w:rsid w:val="00CA78E4"/>
    <w:rsid w:val="00CA791D"/>
    <w:rsid w:val="00CB5890"/>
    <w:rsid w:val="00CC00FB"/>
    <w:rsid w:val="00CC1775"/>
    <w:rsid w:val="00CC4EB0"/>
    <w:rsid w:val="00CC6121"/>
    <w:rsid w:val="00CD15D9"/>
    <w:rsid w:val="00CD2BDE"/>
    <w:rsid w:val="00CD31C1"/>
    <w:rsid w:val="00CD6B11"/>
    <w:rsid w:val="00CD7A8E"/>
    <w:rsid w:val="00CE14F5"/>
    <w:rsid w:val="00CE2A09"/>
    <w:rsid w:val="00CE4645"/>
    <w:rsid w:val="00CE5408"/>
    <w:rsid w:val="00CE57F9"/>
    <w:rsid w:val="00CE6489"/>
    <w:rsid w:val="00CE6545"/>
    <w:rsid w:val="00CE7B14"/>
    <w:rsid w:val="00CF3E1C"/>
    <w:rsid w:val="00CF40C7"/>
    <w:rsid w:val="00CF6CE7"/>
    <w:rsid w:val="00CF6E85"/>
    <w:rsid w:val="00CF70D5"/>
    <w:rsid w:val="00CF7AE4"/>
    <w:rsid w:val="00D01B77"/>
    <w:rsid w:val="00D01C22"/>
    <w:rsid w:val="00D0247E"/>
    <w:rsid w:val="00D04314"/>
    <w:rsid w:val="00D05453"/>
    <w:rsid w:val="00D0588D"/>
    <w:rsid w:val="00D06B6A"/>
    <w:rsid w:val="00D130BD"/>
    <w:rsid w:val="00D14603"/>
    <w:rsid w:val="00D15822"/>
    <w:rsid w:val="00D17CA5"/>
    <w:rsid w:val="00D21E6B"/>
    <w:rsid w:val="00D24508"/>
    <w:rsid w:val="00D27753"/>
    <w:rsid w:val="00D3200B"/>
    <w:rsid w:val="00D34106"/>
    <w:rsid w:val="00D3546B"/>
    <w:rsid w:val="00D36BFE"/>
    <w:rsid w:val="00D40CC9"/>
    <w:rsid w:val="00D41149"/>
    <w:rsid w:val="00D41294"/>
    <w:rsid w:val="00D41ACA"/>
    <w:rsid w:val="00D4246E"/>
    <w:rsid w:val="00D42F0B"/>
    <w:rsid w:val="00D44182"/>
    <w:rsid w:val="00D468BE"/>
    <w:rsid w:val="00D51537"/>
    <w:rsid w:val="00D52246"/>
    <w:rsid w:val="00D52710"/>
    <w:rsid w:val="00D562BA"/>
    <w:rsid w:val="00D5793B"/>
    <w:rsid w:val="00D629B6"/>
    <w:rsid w:val="00D6351A"/>
    <w:rsid w:val="00D64604"/>
    <w:rsid w:val="00D65670"/>
    <w:rsid w:val="00D66794"/>
    <w:rsid w:val="00D70E5C"/>
    <w:rsid w:val="00D723C3"/>
    <w:rsid w:val="00D7240F"/>
    <w:rsid w:val="00D8126A"/>
    <w:rsid w:val="00D81D43"/>
    <w:rsid w:val="00D82EA3"/>
    <w:rsid w:val="00D8387D"/>
    <w:rsid w:val="00D86659"/>
    <w:rsid w:val="00D87481"/>
    <w:rsid w:val="00D901F2"/>
    <w:rsid w:val="00D90BE1"/>
    <w:rsid w:val="00D90DA8"/>
    <w:rsid w:val="00D92D3F"/>
    <w:rsid w:val="00D9660E"/>
    <w:rsid w:val="00D97EE2"/>
    <w:rsid w:val="00D97F80"/>
    <w:rsid w:val="00DA152E"/>
    <w:rsid w:val="00DA1A21"/>
    <w:rsid w:val="00DA2193"/>
    <w:rsid w:val="00DA496D"/>
    <w:rsid w:val="00DB0DF2"/>
    <w:rsid w:val="00DB144A"/>
    <w:rsid w:val="00DB251E"/>
    <w:rsid w:val="00DB2579"/>
    <w:rsid w:val="00DB5B59"/>
    <w:rsid w:val="00DB663B"/>
    <w:rsid w:val="00DB666A"/>
    <w:rsid w:val="00DB722C"/>
    <w:rsid w:val="00DC04AC"/>
    <w:rsid w:val="00DC0F96"/>
    <w:rsid w:val="00DC1B30"/>
    <w:rsid w:val="00DC3BA2"/>
    <w:rsid w:val="00DC7574"/>
    <w:rsid w:val="00DC7D0B"/>
    <w:rsid w:val="00DD0264"/>
    <w:rsid w:val="00DD0581"/>
    <w:rsid w:val="00DD0DB5"/>
    <w:rsid w:val="00DD196A"/>
    <w:rsid w:val="00DD2021"/>
    <w:rsid w:val="00DD23A7"/>
    <w:rsid w:val="00DD2FC3"/>
    <w:rsid w:val="00DD3E74"/>
    <w:rsid w:val="00DD3F04"/>
    <w:rsid w:val="00DD41EB"/>
    <w:rsid w:val="00DD54A0"/>
    <w:rsid w:val="00DD5F90"/>
    <w:rsid w:val="00DD6A56"/>
    <w:rsid w:val="00DD6E87"/>
    <w:rsid w:val="00DE177F"/>
    <w:rsid w:val="00DE1ED6"/>
    <w:rsid w:val="00DE36D6"/>
    <w:rsid w:val="00DE3791"/>
    <w:rsid w:val="00DE42AB"/>
    <w:rsid w:val="00DE6DBF"/>
    <w:rsid w:val="00DE6E71"/>
    <w:rsid w:val="00DF1EB4"/>
    <w:rsid w:val="00DF439F"/>
    <w:rsid w:val="00DF43A9"/>
    <w:rsid w:val="00DF5798"/>
    <w:rsid w:val="00DF6EEF"/>
    <w:rsid w:val="00DF76D3"/>
    <w:rsid w:val="00E01E56"/>
    <w:rsid w:val="00E03D0B"/>
    <w:rsid w:val="00E0574C"/>
    <w:rsid w:val="00E1343F"/>
    <w:rsid w:val="00E13F1D"/>
    <w:rsid w:val="00E22FCF"/>
    <w:rsid w:val="00E32785"/>
    <w:rsid w:val="00E32C04"/>
    <w:rsid w:val="00E34FF8"/>
    <w:rsid w:val="00E35C67"/>
    <w:rsid w:val="00E4151C"/>
    <w:rsid w:val="00E421A0"/>
    <w:rsid w:val="00E4270A"/>
    <w:rsid w:val="00E44D98"/>
    <w:rsid w:val="00E45D77"/>
    <w:rsid w:val="00E46379"/>
    <w:rsid w:val="00E463F3"/>
    <w:rsid w:val="00E501BA"/>
    <w:rsid w:val="00E50B94"/>
    <w:rsid w:val="00E51EFC"/>
    <w:rsid w:val="00E54FE5"/>
    <w:rsid w:val="00E55A1E"/>
    <w:rsid w:val="00E573E9"/>
    <w:rsid w:val="00E61E99"/>
    <w:rsid w:val="00E63487"/>
    <w:rsid w:val="00E637B3"/>
    <w:rsid w:val="00E654B4"/>
    <w:rsid w:val="00E66024"/>
    <w:rsid w:val="00E6683D"/>
    <w:rsid w:val="00E719CC"/>
    <w:rsid w:val="00E728FC"/>
    <w:rsid w:val="00E733A2"/>
    <w:rsid w:val="00E7517D"/>
    <w:rsid w:val="00E75830"/>
    <w:rsid w:val="00E7728F"/>
    <w:rsid w:val="00E82EB7"/>
    <w:rsid w:val="00E83F95"/>
    <w:rsid w:val="00E84934"/>
    <w:rsid w:val="00E86302"/>
    <w:rsid w:val="00E900E5"/>
    <w:rsid w:val="00E9579D"/>
    <w:rsid w:val="00E97214"/>
    <w:rsid w:val="00EA0E62"/>
    <w:rsid w:val="00EA2999"/>
    <w:rsid w:val="00EA5639"/>
    <w:rsid w:val="00EA75FA"/>
    <w:rsid w:val="00EB0288"/>
    <w:rsid w:val="00EB2875"/>
    <w:rsid w:val="00EB33DF"/>
    <w:rsid w:val="00EB411F"/>
    <w:rsid w:val="00EC1DFE"/>
    <w:rsid w:val="00EC251B"/>
    <w:rsid w:val="00EC5957"/>
    <w:rsid w:val="00EC5FC1"/>
    <w:rsid w:val="00EC67EB"/>
    <w:rsid w:val="00ED16A7"/>
    <w:rsid w:val="00ED25DF"/>
    <w:rsid w:val="00ED4F6F"/>
    <w:rsid w:val="00ED78AB"/>
    <w:rsid w:val="00EE0762"/>
    <w:rsid w:val="00EE0E46"/>
    <w:rsid w:val="00EE3ECE"/>
    <w:rsid w:val="00EE4225"/>
    <w:rsid w:val="00EF3DB8"/>
    <w:rsid w:val="00EF3DD7"/>
    <w:rsid w:val="00EF5909"/>
    <w:rsid w:val="00F02745"/>
    <w:rsid w:val="00F034D9"/>
    <w:rsid w:val="00F05056"/>
    <w:rsid w:val="00F109CD"/>
    <w:rsid w:val="00F11893"/>
    <w:rsid w:val="00F11B87"/>
    <w:rsid w:val="00F174AC"/>
    <w:rsid w:val="00F176DD"/>
    <w:rsid w:val="00F27EE6"/>
    <w:rsid w:val="00F30282"/>
    <w:rsid w:val="00F30FEB"/>
    <w:rsid w:val="00F32871"/>
    <w:rsid w:val="00F353B3"/>
    <w:rsid w:val="00F373AA"/>
    <w:rsid w:val="00F400C7"/>
    <w:rsid w:val="00F42835"/>
    <w:rsid w:val="00F42E59"/>
    <w:rsid w:val="00F43BF6"/>
    <w:rsid w:val="00F4693F"/>
    <w:rsid w:val="00F5118C"/>
    <w:rsid w:val="00F51BE3"/>
    <w:rsid w:val="00F52904"/>
    <w:rsid w:val="00F532CB"/>
    <w:rsid w:val="00F537D2"/>
    <w:rsid w:val="00F54256"/>
    <w:rsid w:val="00F5455A"/>
    <w:rsid w:val="00F5481D"/>
    <w:rsid w:val="00F557BB"/>
    <w:rsid w:val="00F55F92"/>
    <w:rsid w:val="00F5651B"/>
    <w:rsid w:val="00F60DAC"/>
    <w:rsid w:val="00F62936"/>
    <w:rsid w:val="00F63974"/>
    <w:rsid w:val="00F7156F"/>
    <w:rsid w:val="00F74109"/>
    <w:rsid w:val="00F75897"/>
    <w:rsid w:val="00F8005C"/>
    <w:rsid w:val="00F82D9F"/>
    <w:rsid w:val="00F8439E"/>
    <w:rsid w:val="00F84E7C"/>
    <w:rsid w:val="00F8588F"/>
    <w:rsid w:val="00F96970"/>
    <w:rsid w:val="00F96D1F"/>
    <w:rsid w:val="00FA29B1"/>
    <w:rsid w:val="00FA42A2"/>
    <w:rsid w:val="00FA498A"/>
    <w:rsid w:val="00FA5D44"/>
    <w:rsid w:val="00FA7198"/>
    <w:rsid w:val="00FA7889"/>
    <w:rsid w:val="00FB01F9"/>
    <w:rsid w:val="00FB261B"/>
    <w:rsid w:val="00FB4A44"/>
    <w:rsid w:val="00FB5E85"/>
    <w:rsid w:val="00FB7FF1"/>
    <w:rsid w:val="00FC1170"/>
    <w:rsid w:val="00FC332F"/>
    <w:rsid w:val="00FC48F3"/>
    <w:rsid w:val="00FD0775"/>
    <w:rsid w:val="00FD2A71"/>
    <w:rsid w:val="00FD2BE3"/>
    <w:rsid w:val="00FD3E68"/>
    <w:rsid w:val="00FD3FF4"/>
    <w:rsid w:val="00FD5AF5"/>
    <w:rsid w:val="00FD5B46"/>
    <w:rsid w:val="00FE1CF6"/>
    <w:rsid w:val="00FE24AE"/>
    <w:rsid w:val="00FE26AB"/>
    <w:rsid w:val="00FE4996"/>
    <w:rsid w:val="00FE605E"/>
    <w:rsid w:val="00FE68FD"/>
    <w:rsid w:val="00FE76DB"/>
    <w:rsid w:val="00FF16C5"/>
    <w:rsid w:val="00FF1F89"/>
    <w:rsid w:val="00FF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8028"/>
  <w15:chartTrackingRefBased/>
  <w15:docId w15:val="{74171AD2-E14D-424C-AEA9-78B143CA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D1B7F"/>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1B7F"/>
    <w:rPr>
      <w:rFonts w:ascii="Times New Roman" w:eastAsia="Times New Roman" w:hAnsi="Times New Roman" w:cs="Times New Roman"/>
      <w:b/>
      <w:bCs/>
      <w:sz w:val="36"/>
      <w:szCs w:val="36"/>
      <w:lang w:val="uk-UA" w:eastAsia="uk-UA"/>
    </w:rPr>
  </w:style>
  <w:style w:type="character" w:customStyle="1" w:styleId="file">
    <w:name w:val="file"/>
    <w:basedOn w:val="a0"/>
    <w:rsid w:val="009D1B7F"/>
  </w:style>
  <w:style w:type="character" w:styleId="a3">
    <w:name w:val="Hyperlink"/>
    <w:basedOn w:val="a0"/>
    <w:uiPriority w:val="99"/>
    <w:unhideWhenUsed/>
    <w:rsid w:val="009D1B7F"/>
    <w:rPr>
      <w:color w:val="0000FF"/>
      <w:u w:val="single"/>
    </w:rPr>
  </w:style>
  <w:style w:type="paragraph" w:customStyle="1" w:styleId="rtecenter">
    <w:name w:val="rtecenter"/>
    <w:basedOn w:val="a"/>
    <w:rsid w:val="009D1B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basedOn w:val="a"/>
    <w:uiPriority w:val="99"/>
    <w:unhideWhenUsed/>
    <w:rsid w:val="009D1B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justify">
    <w:name w:val="rtejustify"/>
    <w:basedOn w:val="a"/>
    <w:rsid w:val="009D1B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Emphasis"/>
    <w:basedOn w:val="a0"/>
    <w:uiPriority w:val="20"/>
    <w:qFormat/>
    <w:rsid w:val="009D1B7F"/>
    <w:rPr>
      <w:i/>
      <w:iCs/>
    </w:rPr>
  </w:style>
  <w:style w:type="character" w:styleId="a6">
    <w:name w:val="Strong"/>
    <w:basedOn w:val="a0"/>
    <w:uiPriority w:val="22"/>
    <w:qFormat/>
    <w:rsid w:val="009D1B7F"/>
    <w:rPr>
      <w:b/>
      <w:bCs/>
    </w:rPr>
  </w:style>
  <w:style w:type="paragraph" w:styleId="a7">
    <w:name w:val="Plain Text"/>
    <w:basedOn w:val="a"/>
    <w:link w:val="a8"/>
    <w:rsid w:val="00CA1432"/>
    <w:pPr>
      <w:spacing w:after="0" w:line="240" w:lineRule="auto"/>
    </w:pPr>
    <w:rPr>
      <w:rFonts w:ascii="Courier New" w:eastAsia="Times New Roman" w:hAnsi="Courier New" w:cs="Times New Roman"/>
      <w:sz w:val="20"/>
      <w:szCs w:val="20"/>
      <w:lang w:val="ru-RU" w:eastAsia="ru-RU"/>
    </w:rPr>
  </w:style>
  <w:style w:type="character" w:customStyle="1" w:styleId="a8">
    <w:name w:val="Текст Знак"/>
    <w:basedOn w:val="a0"/>
    <w:link w:val="a7"/>
    <w:rsid w:val="00CA1432"/>
    <w:rPr>
      <w:rFonts w:ascii="Courier New" w:eastAsia="Times New Roman" w:hAnsi="Courier New" w:cs="Times New Roman"/>
      <w:sz w:val="20"/>
      <w:szCs w:val="20"/>
      <w:lang w:val="ru-RU" w:eastAsia="ru-RU"/>
    </w:rPr>
  </w:style>
  <w:style w:type="paragraph" w:styleId="21">
    <w:name w:val="Body Text 2"/>
    <w:basedOn w:val="a"/>
    <w:link w:val="22"/>
    <w:uiPriority w:val="99"/>
    <w:unhideWhenUsed/>
    <w:rsid w:val="00CA1432"/>
    <w:pPr>
      <w:spacing w:after="120" w:line="480" w:lineRule="auto"/>
    </w:pPr>
    <w:rPr>
      <w:rFonts w:eastAsiaTheme="minorEastAsia"/>
      <w:lang w:val="ru-RU" w:eastAsia="ru-RU"/>
    </w:rPr>
  </w:style>
  <w:style w:type="character" w:customStyle="1" w:styleId="22">
    <w:name w:val="Основний текст 2 Знак"/>
    <w:basedOn w:val="a0"/>
    <w:link w:val="21"/>
    <w:uiPriority w:val="99"/>
    <w:rsid w:val="00CA1432"/>
    <w:rPr>
      <w:rFonts w:eastAsiaTheme="minorEastAsia"/>
      <w:lang w:val="ru-RU" w:eastAsia="ru-RU"/>
    </w:rPr>
  </w:style>
  <w:style w:type="paragraph" w:styleId="a9">
    <w:name w:val="Body Text Indent"/>
    <w:basedOn w:val="a"/>
    <w:link w:val="aa"/>
    <w:uiPriority w:val="99"/>
    <w:semiHidden/>
    <w:unhideWhenUsed/>
    <w:rsid w:val="00123944"/>
    <w:pPr>
      <w:spacing w:after="120"/>
      <w:ind w:left="283"/>
    </w:pPr>
  </w:style>
  <w:style w:type="character" w:customStyle="1" w:styleId="aa">
    <w:name w:val="Основний текст з відступом Знак"/>
    <w:basedOn w:val="a0"/>
    <w:link w:val="a9"/>
    <w:uiPriority w:val="99"/>
    <w:semiHidden/>
    <w:rsid w:val="00123944"/>
  </w:style>
  <w:style w:type="paragraph" w:styleId="ab">
    <w:name w:val="List Paragraph"/>
    <w:basedOn w:val="a"/>
    <w:uiPriority w:val="34"/>
    <w:qFormat/>
    <w:rsid w:val="00CF3E1C"/>
    <w:pPr>
      <w:ind w:left="720"/>
      <w:contextualSpacing/>
    </w:pPr>
  </w:style>
  <w:style w:type="paragraph" w:styleId="ac">
    <w:name w:val="Balloon Text"/>
    <w:basedOn w:val="a"/>
    <w:link w:val="ad"/>
    <w:uiPriority w:val="99"/>
    <w:semiHidden/>
    <w:unhideWhenUsed/>
    <w:rsid w:val="00C36320"/>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36320"/>
    <w:rPr>
      <w:rFonts w:ascii="Segoe UI" w:hAnsi="Segoe UI" w:cs="Segoe UI"/>
      <w:sz w:val="18"/>
      <w:szCs w:val="18"/>
    </w:rPr>
  </w:style>
  <w:style w:type="character" w:customStyle="1" w:styleId="docdata">
    <w:name w:val="docdata"/>
    <w:aliases w:val="docy,v5,2035,baiaagaaboqcaaadkqyaaau3bgaaaaaaaaaaaaaaaaaaaaaaaaaaaaaaaaaaaaaaaaaaaaaaaaaaaaaaaaaaaaaaaaaaaaaaaaaaaaaaaaaaaaaaaaaaaaaaaaaaaaaaaaaaaaaaaaaaaaaaaaaaaaaaaaaaaaaaaaaaaaaaaaaaaaaaaaaaaaaaaaaaaaaaaaaaaaaaaaaaaaaaaaaaaaaaaaaaaaaaaaaaaaaa"/>
    <w:basedOn w:val="a0"/>
    <w:rsid w:val="00374C4E"/>
  </w:style>
  <w:style w:type="paragraph" w:customStyle="1" w:styleId="Standard">
    <w:name w:val="Standard"/>
    <w:rsid w:val="00022C5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e">
    <w:name w:val="No Spacing"/>
    <w:uiPriority w:val="1"/>
    <w:qFormat/>
    <w:rsid w:val="00675A5E"/>
    <w:pPr>
      <w:spacing w:after="0" w:line="240" w:lineRule="auto"/>
    </w:pPr>
    <w:rPr>
      <w:rFonts w:ascii="Calibri" w:eastAsia="Calibri" w:hAnsi="Calibri" w:cs="Times New Roman"/>
      <w:lang w:val="ru-RU"/>
    </w:rPr>
  </w:style>
  <w:style w:type="character" w:customStyle="1" w:styleId="1">
    <w:name w:val="Незакрита згадка1"/>
    <w:basedOn w:val="a0"/>
    <w:uiPriority w:val="99"/>
    <w:semiHidden/>
    <w:unhideWhenUsed/>
    <w:rsid w:val="009D5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7391">
      <w:bodyDiv w:val="1"/>
      <w:marLeft w:val="0"/>
      <w:marRight w:val="0"/>
      <w:marTop w:val="0"/>
      <w:marBottom w:val="0"/>
      <w:divBdr>
        <w:top w:val="none" w:sz="0" w:space="0" w:color="auto"/>
        <w:left w:val="none" w:sz="0" w:space="0" w:color="auto"/>
        <w:bottom w:val="none" w:sz="0" w:space="0" w:color="auto"/>
        <w:right w:val="none" w:sz="0" w:space="0" w:color="auto"/>
      </w:divBdr>
    </w:div>
    <w:div w:id="33358008">
      <w:bodyDiv w:val="1"/>
      <w:marLeft w:val="0"/>
      <w:marRight w:val="0"/>
      <w:marTop w:val="0"/>
      <w:marBottom w:val="0"/>
      <w:divBdr>
        <w:top w:val="none" w:sz="0" w:space="0" w:color="auto"/>
        <w:left w:val="none" w:sz="0" w:space="0" w:color="auto"/>
        <w:bottom w:val="none" w:sz="0" w:space="0" w:color="auto"/>
        <w:right w:val="none" w:sz="0" w:space="0" w:color="auto"/>
      </w:divBdr>
      <w:divsChild>
        <w:div w:id="566382944">
          <w:marLeft w:val="0"/>
          <w:marRight w:val="0"/>
          <w:marTop w:val="0"/>
          <w:marBottom w:val="0"/>
          <w:divBdr>
            <w:top w:val="none" w:sz="0" w:space="0" w:color="auto"/>
            <w:left w:val="none" w:sz="0" w:space="0" w:color="auto"/>
            <w:bottom w:val="none" w:sz="0" w:space="0" w:color="auto"/>
            <w:right w:val="none" w:sz="0" w:space="0" w:color="auto"/>
          </w:divBdr>
          <w:divsChild>
            <w:div w:id="1332299832">
              <w:marLeft w:val="0"/>
              <w:marRight w:val="0"/>
              <w:marTop w:val="0"/>
              <w:marBottom w:val="0"/>
              <w:divBdr>
                <w:top w:val="none" w:sz="0" w:space="0" w:color="auto"/>
                <w:left w:val="none" w:sz="0" w:space="0" w:color="auto"/>
                <w:bottom w:val="none" w:sz="0" w:space="0" w:color="auto"/>
                <w:right w:val="none" w:sz="0" w:space="0" w:color="auto"/>
              </w:divBdr>
              <w:divsChild>
                <w:div w:id="1627350729">
                  <w:marLeft w:val="0"/>
                  <w:marRight w:val="0"/>
                  <w:marTop w:val="0"/>
                  <w:marBottom w:val="0"/>
                  <w:divBdr>
                    <w:top w:val="none" w:sz="0" w:space="0" w:color="auto"/>
                    <w:left w:val="none" w:sz="0" w:space="0" w:color="auto"/>
                    <w:bottom w:val="none" w:sz="0" w:space="0" w:color="auto"/>
                    <w:right w:val="none" w:sz="0" w:space="0" w:color="auto"/>
                  </w:divBdr>
                </w:div>
                <w:div w:id="1078795061">
                  <w:marLeft w:val="0"/>
                  <w:marRight w:val="0"/>
                  <w:marTop w:val="0"/>
                  <w:marBottom w:val="0"/>
                  <w:divBdr>
                    <w:top w:val="single" w:sz="6" w:space="0" w:color="D4D8E0"/>
                    <w:left w:val="none" w:sz="0" w:space="0" w:color="auto"/>
                    <w:bottom w:val="none" w:sz="0" w:space="0" w:color="auto"/>
                    <w:right w:val="none" w:sz="0" w:space="0" w:color="auto"/>
                  </w:divBdr>
                  <w:divsChild>
                    <w:div w:id="1622224500">
                      <w:marLeft w:val="0"/>
                      <w:marRight w:val="0"/>
                      <w:marTop w:val="0"/>
                      <w:marBottom w:val="0"/>
                      <w:divBdr>
                        <w:top w:val="none" w:sz="0" w:space="0" w:color="auto"/>
                        <w:left w:val="none" w:sz="0" w:space="0" w:color="auto"/>
                        <w:bottom w:val="none" w:sz="0" w:space="0" w:color="auto"/>
                        <w:right w:val="none" w:sz="0" w:space="0" w:color="auto"/>
                      </w:divBdr>
                    </w:div>
                    <w:div w:id="784933793">
                      <w:marLeft w:val="0"/>
                      <w:marRight w:val="0"/>
                      <w:marTop w:val="0"/>
                      <w:marBottom w:val="0"/>
                      <w:divBdr>
                        <w:top w:val="none" w:sz="0" w:space="0" w:color="auto"/>
                        <w:left w:val="none" w:sz="0" w:space="0" w:color="auto"/>
                        <w:bottom w:val="none" w:sz="0" w:space="0" w:color="auto"/>
                        <w:right w:val="none" w:sz="0" w:space="0" w:color="auto"/>
                      </w:divBdr>
                    </w:div>
                    <w:div w:id="845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1417">
      <w:bodyDiv w:val="1"/>
      <w:marLeft w:val="0"/>
      <w:marRight w:val="0"/>
      <w:marTop w:val="0"/>
      <w:marBottom w:val="0"/>
      <w:divBdr>
        <w:top w:val="none" w:sz="0" w:space="0" w:color="auto"/>
        <w:left w:val="none" w:sz="0" w:space="0" w:color="auto"/>
        <w:bottom w:val="none" w:sz="0" w:space="0" w:color="auto"/>
        <w:right w:val="none" w:sz="0" w:space="0" w:color="auto"/>
      </w:divBdr>
    </w:div>
    <w:div w:id="106655499">
      <w:bodyDiv w:val="1"/>
      <w:marLeft w:val="0"/>
      <w:marRight w:val="0"/>
      <w:marTop w:val="0"/>
      <w:marBottom w:val="0"/>
      <w:divBdr>
        <w:top w:val="none" w:sz="0" w:space="0" w:color="auto"/>
        <w:left w:val="none" w:sz="0" w:space="0" w:color="auto"/>
        <w:bottom w:val="none" w:sz="0" w:space="0" w:color="auto"/>
        <w:right w:val="none" w:sz="0" w:space="0" w:color="auto"/>
      </w:divBdr>
      <w:divsChild>
        <w:div w:id="839123958">
          <w:marLeft w:val="0"/>
          <w:marRight w:val="0"/>
          <w:marTop w:val="0"/>
          <w:marBottom w:val="0"/>
          <w:divBdr>
            <w:top w:val="none" w:sz="0" w:space="0" w:color="auto"/>
            <w:left w:val="none" w:sz="0" w:space="0" w:color="auto"/>
            <w:bottom w:val="none" w:sz="0" w:space="0" w:color="auto"/>
            <w:right w:val="none" w:sz="0" w:space="0" w:color="auto"/>
          </w:divBdr>
        </w:div>
      </w:divsChild>
    </w:div>
    <w:div w:id="198127871">
      <w:bodyDiv w:val="1"/>
      <w:marLeft w:val="0"/>
      <w:marRight w:val="0"/>
      <w:marTop w:val="0"/>
      <w:marBottom w:val="0"/>
      <w:divBdr>
        <w:top w:val="none" w:sz="0" w:space="0" w:color="auto"/>
        <w:left w:val="none" w:sz="0" w:space="0" w:color="auto"/>
        <w:bottom w:val="none" w:sz="0" w:space="0" w:color="auto"/>
        <w:right w:val="none" w:sz="0" w:space="0" w:color="auto"/>
      </w:divBdr>
    </w:div>
    <w:div w:id="258221812">
      <w:bodyDiv w:val="1"/>
      <w:marLeft w:val="0"/>
      <w:marRight w:val="0"/>
      <w:marTop w:val="0"/>
      <w:marBottom w:val="0"/>
      <w:divBdr>
        <w:top w:val="none" w:sz="0" w:space="0" w:color="auto"/>
        <w:left w:val="none" w:sz="0" w:space="0" w:color="auto"/>
        <w:bottom w:val="none" w:sz="0" w:space="0" w:color="auto"/>
        <w:right w:val="none" w:sz="0" w:space="0" w:color="auto"/>
      </w:divBdr>
    </w:div>
    <w:div w:id="289895503">
      <w:bodyDiv w:val="1"/>
      <w:marLeft w:val="0"/>
      <w:marRight w:val="0"/>
      <w:marTop w:val="0"/>
      <w:marBottom w:val="0"/>
      <w:divBdr>
        <w:top w:val="none" w:sz="0" w:space="0" w:color="auto"/>
        <w:left w:val="none" w:sz="0" w:space="0" w:color="auto"/>
        <w:bottom w:val="none" w:sz="0" w:space="0" w:color="auto"/>
        <w:right w:val="none" w:sz="0" w:space="0" w:color="auto"/>
      </w:divBdr>
    </w:div>
    <w:div w:id="339741495">
      <w:bodyDiv w:val="1"/>
      <w:marLeft w:val="0"/>
      <w:marRight w:val="0"/>
      <w:marTop w:val="0"/>
      <w:marBottom w:val="0"/>
      <w:divBdr>
        <w:top w:val="none" w:sz="0" w:space="0" w:color="auto"/>
        <w:left w:val="none" w:sz="0" w:space="0" w:color="auto"/>
        <w:bottom w:val="none" w:sz="0" w:space="0" w:color="auto"/>
        <w:right w:val="none" w:sz="0" w:space="0" w:color="auto"/>
      </w:divBdr>
    </w:div>
    <w:div w:id="348415037">
      <w:bodyDiv w:val="1"/>
      <w:marLeft w:val="0"/>
      <w:marRight w:val="0"/>
      <w:marTop w:val="0"/>
      <w:marBottom w:val="0"/>
      <w:divBdr>
        <w:top w:val="none" w:sz="0" w:space="0" w:color="auto"/>
        <w:left w:val="none" w:sz="0" w:space="0" w:color="auto"/>
        <w:bottom w:val="none" w:sz="0" w:space="0" w:color="auto"/>
        <w:right w:val="none" w:sz="0" w:space="0" w:color="auto"/>
      </w:divBdr>
    </w:div>
    <w:div w:id="665085687">
      <w:bodyDiv w:val="1"/>
      <w:marLeft w:val="0"/>
      <w:marRight w:val="0"/>
      <w:marTop w:val="0"/>
      <w:marBottom w:val="0"/>
      <w:divBdr>
        <w:top w:val="none" w:sz="0" w:space="0" w:color="auto"/>
        <w:left w:val="none" w:sz="0" w:space="0" w:color="auto"/>
        <w:bottom w:val="none" w:sz="0" w:space="0" w:color="auto"/>
        <w:right w:val="none" w:sz="0" w:space="0" w:color="auto"/>
      </w:divBdr>
      <w:divsChild>
        <w:div w:id="1578710009">
          <w:marLeft w:val="446"/>
          <w:marRight w:val="0"/>
          <w:marTop w:val="0"/>
          <w:marBottom w:val="0"/>
          <w:divBdr>
            <w:top w:val="none" w:sz="0" w:space="0" w:color="auto"/>
            <w:left w:val="none" w:sz="0" w:space="0" w:color="auto"/>
            <w:bottom w:val="none" w:sz="0" w:space="0" w:color="auto"/>
            <w:right w:val="none" w:sz="0" w:space="0" w:color="auto"/>
          </w:divBdr>
        </w:div>
        <w:div w:id="1787772677">
          <w:marLeft w:val="446"/>
          <w:marRight w:val="0"/>
          <w:marTop w:val="0"/>
          <w:marBottom w:val="0"/>
          <w:divBdr>
            <w:top w:val="none" w:sz="0" w:space="0" w:color="auto"/>
            <w:left w:val="none" w:sz="0" w:space="0" w:color="auto"/>
            <w:bottom w:val="none" w:sz="0" w:space="0" w:color="auto"/>
            <w:right w:val="none" w:sz="0" w:space="0" w:color="auto"/>
          </w:divBdr>
        </w:div>
        <w:div w:id="733353292">
          <w:marLeft w:val="446"/>
          <w:marRight w:val="0"/>
          <w:marTop w:val="0"/>
          <w:marBottom w:val="0"/>
          <w:divBdr>
            <w:top w:val="none" w:sz="0" w:space="0" w:color="auto"/>
            <w:left w:val="none" w:sz="0" w:space="0" w:color="auto"/>
            <w:bottom w:val="none" w:sz="0" w:space="0" w:color="auto"/>
            <w:right w:val="none" w:sz="0" w:space="0" w:color="auto"/>
          </w:divBdr>
        </w:div>
        <w:div w:id="1492596660">
          <w:marLeft w:val="446"/>
          <w:marRight w:val="0"/>
          <w:marTop w:val="0"/>
          <w:marBottom w:val="0"/>
          <w:divBdr>
            <w:top w:val="none" w:sz="0" w:space="0" w:color="auto"/>
            <w:left w:val="none" w:sz="0" w:space="0" w:color="auto"/>
            <w:bottom w:val="none" w:sz="0" w:space="0" w:color="auto"/>
            <w:right w:val="none" w:sz="0" w:space="0" w:color="auto"/>
          </w:divBdr>
        </w:div>
        <w:div w:id="596602053">
          <w:marLeft w:val="446"/>
          <w:marRight w:val="0"/>
          <w:marTop w:val="0"/>
          <w:marBottom w:val="0"/>
          <w:divBdr>
            <w:top w:val="none" w:sz="0" w:space="0" w:color="auto"/>
            <w:left w:val="none" w:sz="0" w:space="0" w:color="auto"/>
            <w:bottom w:val="none" w:sz="0" w:space="0" w:color="auto"/>
            <w:right w:val="none" w:sz="0" w:space="0" w:color="auto"/>
          </w:divBdr>
        </w:div>
        <w:div w:id="47925003">
          <w:marLeft w:val="446"/>
          <w:marRight w:val="0"/>
          <w:marTop w:val="0"/>
          <w:marBottom w:val="0"/>
          <w:divBdr>
            <w:top w:val="none" w:sz="0" w:space="0" w:color="auto"/>
            <w:left w:val="none" w:sz="0" w:space="0" w:color="auto"/>
            <w:bottom w:val="none" w:sz="0" w:space="0" w:color="auto"/>
            <w:right w:val="none" w:sz="0" w:space="0" w:color="auto"/>
          </w:divBdr>
        </w:div>
        <w:div w:id="254017837">
          <w:marLeft w:val="446"/>
          <w:marRight w:val="0"/>
          <w:marTop w:val="0"/>
          <w:marBottom w:val="0"/>
          <w:divBdr>
            <w:top w:val="none" w:sz="0" w:space="0" w:color="auto"/>
            <w:left w:val="none" w:sz="0" w:space="0" w:color="auto"/>
            <w:bottom w:val="none" w:sz="0" w:space="0" w:color="auto"/>
            <w:right w:val="none" w:sz="0" w:space="0" w:color="auto"/>
          </w:divBdr>
        </w:div>
      </w:divsChild>
    </w:div>
    <w:div w:id="784542409">
      <w:bodyDiv w:val="1"/>
      <w:marLeft w:val="0"/>
      <w:marRight w:val="0"/>
      <w:marTop w:val="0"/>
      <w:marBottom w:val="0"/>
      <w:divBdr>
        <w:top w:val="none" w:sz="0" w:space="0" w:color="auto"/>
        <w:left w:val="none" w:sz="0" w:space="0" w:color="auto"/>
        <w:bottom w:val="none" w:sz="0" w:space="0" w:color="auto"/>
        <w:right w:val="none" w:sz="0" w:space="0" w:color="auto"/>
      </w:divBdr>
    </w:div>
    <w:div w:id="1007831502">
      <w:bodyDiv w:val="1"/>
      <w:marLeft w:val="0"/>
      <w:marRight w:val="0"/>
      <w:marTop w:val="0"/>
      <w:marBottom w:val="0"/>
      <w:divBdr>
        <w:top w:val="none" w:sz="0" w:space="0" w:color="auto"/>
        <w:left w:val="none" w:sz="0" w:space="0" w:color="auto"/>
        <w:bottom w:val="none" w:sz="0" w:space="0" w:color="auto"/>
        <w:right w:val="none" w:sz="0" w:space="0" w:color="auto"/>
      </w:divBdr>
    </w:div>
    <w:div w:id="1207258425">
      <w:bodyDiv w:val="1"/>
      <w:marLeft w:val="0"/>
      <w:marRight w:val="0"/>
      <w:marTop w:val="0"/>
      <w:marBottom w:val="0"/>
      <w:divBdr>
        <w:top w:val="none" w:sz="0" w:space="0" w:color="auto"/>
        <w:left w:val="none" w:sz="0" w:space="0" w:color="auto"/>
        <w:bottom w:val="none" w:sz="0" w:space="0" w:color="auto"/>
        <w:right w:val="none" w:sz="0" w:space="0" w:color="auto"/>
      </w:divBdr>
      <w:divsChild>
        <w:div w:id="339048038">
          <w:marLeft w:val="0"/>
          <w:marRight w:val="0"/>
          <w:marTop w:val="0"/>
          <w:marBottom w:val="0"/>
          <w:divBdr>
            <w:top w:val="none" w:sz="0" w:space="0" w:color="auto"/>
            <w:left w:val="none" w:sz="0" w:space="0" w:color="auto"/>
            <w:bottom w:val="none" w:sz="0" w:space="0" w:color="auto"/>
            <w:right w:val="none" w:sz="0" w:space="0" w:color="auto"/>
          </w:divBdr>
        </w:div>
      </w:divsChild>
    </w:div>
    <w:div w:id="1426684927">
      <w:bodyDiv w:val="1"/>
      <w:marLeft w:val="0"/>
      <w:marRight w:val="0"/>
      <w:marTop w:val="0"/>
      <w:marBottom w:val="0"/>
      <w:divBdr>
        <w:top w:val="none" w:sz="0" w:space="0" w:color="auto"/>
        <w:left w:val="none" w:sz="0" w:space="0" w:color="auto"/>
        <w:bottom w:val="none" w:sz="0" w:space="0" w:color="auto"/>
        <w:right w:val="none" w:sz="0" w:space="0" w:color="auto"/>
      </w:divBdr>
      <w:divsChild>
        <w:div w:id="122038021">
          <w:marLeft w:val="547"/>
          <w:marRight w:val="0"/>
          <w:marTop w:val="0"/>
          <w:marBottom w:val="0"/>
          <w:divBdr>
            <w:top w:val="none" w:sz="0" w:space="0" w:color="auto"/>
            <w:left w:val="none" w:sz="0" w:space="0" w:color="auto"/>
            <w:bottom w:val="none" w:sz="0" w:space="0" w:color="auto"/>
            <w:right w:val="none" w:sz="0" w:space="0" w:color="auto"/>
          </w:divBdr>
        </w:div>
        <w:div w:id="2066639827">
          <w:marLeft w:val="547"/>
          <w:marRight w:val="0"/>
          <w:marTop w:val="0"/>
          <w:marBottom w:val="0"/>
          <w:divBdr>
            <w:top w:val="none" w:sz="0" w:space="0" w:color="auto"/>
            <w:left w:val="none" w:sz="0" w:space="0" w:color="auto"/>
            <w:bottom w:val="none" w:sz="0" w:space="0" w:color="auto"/>
            <w:right w:val="none" w:sz="0" w:space="0" w:color="auto"/>
          </w:divBdr>
        </w:div>
        <w:div w:id="455489640">
          <w:marLeft w:val="547"/>
          <w:marRight w:val="0"/>
          <w:marTop w:val="0"/>
          <w:marBottom w:val="0"/>
          <w:divBdr>
            <w:top w:val="none" w:sz="0" w:space="0" w:color="auto"/>
            <w:left w:val="none" w:sz="0" w:space="0" w:color="auto"/>
            <w:bottom w:val="none" w:sz="0" w:space="0" w:color="auto"/>
            <w:right w:val="none" w:sz="0" w:space="0" w:color="auto"/>
          </w:divBdr>
        </w:div>
        <w:div w:id="376975227">
          <w:marLeft w:val="547"/>
          <w:marRight w:val="0"/>
          <w:marTop w:val="0"/>
          <w:marBottom w:val="0"/>
          <w:divBdr>
            <w:top w:val="none" w:sz="0" w:space="0" w:color="auto"/>
            <w:left w:val="none" w:sz="0" w:space="0" w:color="auto"/>
            <w:bottom w:val="none" w:sz="0" w:space="0" w:color="auto"/>
            <w:right w:val="none" w:sz="0" w:space="0" w:color="auto"/>
          </w:divBdr>
        </w:div>
        <w:div w:id="212350771">
          <w:marLeft w:val="547"/>
          <w:marRight w:val="0"/>
          <w:marTop w:val="0"/>
          <w:marBottom w:val="0"/>
          <w:divBdr>
            <w:top w:val="none" w:sz="0" w:space="0" w:color="auto"/>
            <w:left w:val="none" w:sz="0" w:space="0" w:color="auto"/>
            <w:bottom w:val="none" w:sz="0" w:space="0" w:color="auto"/>
            <w:right w:val="none" w:sz="0" w:space="0" w:color="auto"/>
          </w:divBdr>
        </w:div>
        <w:div w:id="1191534754">
          <w:marLeft w:val="547"/>
          <w:marRight w:val="0"/>
          <w:marTop w:val="0"/>
          <w:marBottom w:val="0"/>
          <w:divBdr>
            <w:top w:val="none" w:sz="0" w:space="0" w:color="auto"/>
            <w:left w:val="none" w:sz="0" w:space="0" w:color="auto"/>
            <w:bottom w:val="none" w:sz="0" w:space="0" w:color="auto"/>
            <w:right w:val="none" w:sz="0" w:space="0" w:color="auto"/>
          </w:divBdr>
        </w:div>
        <w:div w:id="976186212">
          <w:marLeft w:val="547"/>
          <w:marRight w:val="0"/>
          <w:marTop w:val="0"/>
          <w:marBottom w:val="0"/>
          <w:divBdr>
            <w:top w:val="none" w:sz="0" w:space="0" w:color="auto"/>
            <w:left w:val="none" w:sz="0" w:space="0" w:color="auto"/>
            <w:bottom w:val="none" w:sz="0" w:space="0" w:color="auto"/>
            <w:right w:val="none" w:sz="0" w:space="0" w:color="auto"/>
          </w:divBdr>
        </w:div>
        <w:div w:id="320039100">
          <w:marLeft w:val="547"/>
          <w:marRight w:val="0"/>
          <w:marTop w:val="0"/>
          <w:marBottom w:val="0"/>
          <w:divBdr>
            <w:top w:val="none" w:sz="0" w:space="0" w:color="auto"/>
            <w:left w:val="none" w:sz="0" w:space="0" w:color="auto"/>
            <w:bottom w:val="none" w:sz="0" w:space="0" w:color="auto"/>
            <w:right w:val="none" w:sz="0" w:space="0" w:color="auto"/>
          </w:divBdr>
        </w:div>
        <w:div w:id="551429776">
          <w:marLeft w:val="547"/>
          <w:marRight w:val="0"/>
          <w:marTop w:val="0"/>
          <w:marBottom w:val="0"/>
          <w:divBdr>
            <w:top w:val="none" w:sz="0" w:space="0" w:color="auto"/>
            <w:left w:val="none" w:sz="0" w:space="0" w:color="auto"/>
            <w:bottom w:val="none" w:sz="0" w:space="0" w:color="auto"/>
            <w:right w:val="none" w:sz="0" w:space="0" w:color="auto"/>
          </w:divBdr>
        </w:div>
        <w:div w:id="2039113898">
          <w:marLeft w:val="547"/>
          <w:marRight w:val="0"/>
          <w:marTop w:val="0"/>
          <w:marBottom w:val="0"/>
          <w:divBdr>
            <w:top w:val="none" w:sz="0" w:space="0" w:color="auto"/>
            <w:left w:val="none" w:sz="0" w:space="0" w:color="auto"/>
            <w:bottom w:val="none" w:sz="0" w:space="0" w:color="auto"/>
            <w:right w:val="none" w:sz="0" w:space="0" w:color="auto"/>
          </w:divBdr>
        </w:div>
        <w:div w:id="1766874566">
          <w:marLeft w:val="547"/>
          <w:marRight w:val="0"/>
          <w:marTop w:val="0"/>
          <w:marBottom w:val="0"/>
          <w:divBdr>
            <w:top w:val="none" w:sz="0" w:space="0" w:color="auto"/>
            <w:left w:val="none" w:sz="0" w:space="0" w:color="auto"/>
            <w:bottom w:val="none" w:sz="0" w:space="0" w:color="auto"/>
            <w:right w:val="none" w:sz="0" w:space="0" w:color="auto"/>
          </w:divBdr>
        </w:div>
        <w:div w:id="739442774">
          <w:marLeft w:val="547"/>
          <w:marRight w:val="0"/>
          <w:marTop w:val="0"/>
          <w:marBottom w:val="0"/>
          <w:divBdr>
            <w:top w:val="none" w:sz="0" w:space="0" w:color="auto"/>
            <w:left w:val="none" w:sz="0" w:space="0" w:color="auto"/>
            <w:bottom w:val="none" w:sz="0" w:space="0" w:color="auto"/>
            <w:right w:val="none" w:sz="0" w:space="0" w:color="auto"/>
          </w:divBdr>
        </w:div>
        <w:div w:id="1969160553">
          <w:marLeft w:val="547"/>
          <w:marRight w:val="0"/>
          <w:marTop w:val="0"/>
          <w:marBottom w:val="0"/>
          <w:divBdr>
            <w:top w:val="none" w:sz="0" w:space="0" w:color="auto"/>
            <w:left w:val="none" w:sz="0" w:space="0" w:color="auto"/>
            <w:bottom w:val="none" w:sz="0" w:space="0" w:color="auto"/>
            <w:right w:val="none" w:sz="0" w:space="0" w:color="auto"/>
          </w:divBdr>
        </w:div>
        <w:div w:id="842472441">
          <w:marLeft w:val="547"/>
          <w:marRight w:val="0"/>
          <w:marTop w:val="0"/>
          <w:marBottom w:val="0"/>
          <w:divBdr>
            <w:top w:val="none" w:sz="0" w:space="0" w:color="auto"/>
            <w:left w:val="none" w:sz="0" w:space="0" w:color="auto"/>
            <w:bottom w:val="none" w:sz="0" w:space="0" w:color="auto"/>
            <w:right w:val="none" w:sz="0" w:space="0" w:color="auto"/>
          </w:divBdr>
        </w:div>
        <w:div w:id="38170173">
          <w:marLeft w:val="547"/>
          <w:marRight w:val="0"/>
          <w:marTop w:val="0"/>
          <w:marBottom w:val="0"/>
          <w:divBdr>
            <w:top w:val="none" w:sz="0" w:space="0" w:color="auto"/>
            <w:left w:val="none" w:sz="0" w:space="0" w:color="auto"/>
            <w:bottom w:val="none" w:sz="0" w:space="0" w:color="auto"/>
            <w:right w:val="none" w:sz="0" w:space="0" w:color="auto"/>
          </w:divBdr>
          <w:divsChild>
            <w:div w:id="544219027">
              <w:marLeft w:val="547"/>
              <w:marRight w:val="0"/>
              <w:marTop w:val="0"/>
              <w:marBottom w:val="0"/>
              <w:divBdr>
                <w:top w:val="none" w:sz="0" w:space="0" w:color="auto"/>
                <w:left w:val="none" w:sz="0" w:space="0" w:color="auto"/>
                <w:bottom w:val="none" w:sz="0" w:space="0" w:color="auto"/>
                <w:right w:val="none" w:sz="0" w:space="0" w:color="auto"/>
              </w:divBdr>
            </w:div>
            <w:div w:id="1358238502">
              <w:marLeft w:val="547"/>
              <w:marRight w:val="0"/>
              <w:marTop w:val="0"/>
              <w:marBottom w:val="0"/>
              <w:divBdr>
                <w:top w:val="none" w:sz="0" w:space="0" w:color="auto"/>
                <w:left w:val="none" w:sz="0" w:space="0" w:color="auto"/>
                <w:bottom w:val="none" w:sz="0" w:space="0" w:color="auto"/>
                <w:right w:val="none" w:sz="0" w:space="0" w:color="auto"/>
              </w:divBdr>
            </w:div>
            <w:div w:id="718094739">
              <w:marLeft w:val="547"/>
              <w:marRight w:val="0"/>
              <w:marTop w:val="0"/>
              <w:marBottom w:val="0"/>
              <w:divBdr>
                <w:top w:val="none" w:sz="0" w:space="0" w:color="auto"/>
                <w:left w:val="none" w:sz="0" w:space="0" w:color="auto"/>
                <w:bottom w:val="none" w:sz="0" w:space="0" w:color="auto"/>
                <w:right w:val="none" w:sz="0" w:space="0" w:color="auto"/>
              </w:divBdr>
            </w:div>
            <w:div w:id="1298219324">
              <w:marLeft w:val="547"/>
              <w:marRight w:val="0"/>
              <w:marTop w:val="0"/>
              <w:marBottom w:val="0"/>
              <w:divBdr>
                <w:top w:val="none" w:sz="0" w:space="0" w:color="auto"/>
                <w:left w:val="none" w:sz="0" w:space="0" w:color="auto"/>
                <w:bottom w:val="none" w:sz="0" w:space="0" w:color="auto"/>
                <w:right w:val="none" w:sz="0" w:space="0" w:color="auto"/>
              </w:divBdr>
            </w:div>
            <w:div w:id="1191260694">
              <w:marLeft w:val="547"/>
              <w:marRight w:val="0"/>
              <w:marTop w:val="0"/>
              <w:marBottom w:val="0"/>
              <w:divBdr>
                <w:top w:val="none" w:sz="0" w:space="0" w:color="auto"/>
                <w:left w:val="none" w:sz="0" w:space="0" w:color="auto"/>
                <w:bottom w:val="none" w:sz="0" w:space="0" w:color="auto"/>
                <w:right w:val="none" w:sz="0" w:space="0" w:color="auto"/>
              </w:divBdr>
            </w:div>
            <w:div w:id="106773622">
              <w:marLeft w:val="547"/>
              <w:marRight w:val="0"/>
              <w:marTop w:val="0"/>
              <w:marBottom w:val="0"/>
              <w:divBdr>
                <w:top w:val="none" w:sz="0" w:space="0" w:color="auto"/>
                <w:left w:val="none" w:sz="0" w:space="0" w:color="auto"/>
                <w:bottom w:val="none" w:sz="0" w:space="0" w:color="auto"/>
                <w:right w:val="none" w:sz="0" w:space="0" w:color="auto"/>
              </w:divBdr>
            </w:div>
            <w:div w:id="654719593">
              <w:marLeft w:val="547"/>
              <w:marRight w:val="0"/>
              <w:marTop w:val="0"/>
              <w:marBottom w:val="0"/>
              <w:divBdr>
                <w:top w:val="none" w:sz="0" w:space="0" w:color="auto"/>
                <w:left w:val="none" w:sz="0" w:space="0" w:color="auto"/>
                <w:bottom w:val="none" w:sz="0" w:space="0" w:color="auto"/>
                <w:right w:val="none" w:sz="0" w:space="0" w:color="auto"/>
              </w:divBdr>
            </w:div>
            <w:div w:id="1582366934">
              <w:marLeft w:val="547"/>
              <w:marRight w:val="0"/>
              <w:marTop w:val="0"/>
              <w:marBottom w:val="0"/>
              <w:divBdr>
                <w:top w:val="none" w:sz="0" w:space="0" w:color="auto"/>
                <w:left w:val="none" w:sz="0" w:space="0" w:color="auto"/>
                <w:bottom w:val="none" w:sz="0" w:space="0" w:color="auto"/>
                <w:right w:val="none" w:sz="0" w:space="0" w:color="auto"/>
              </w:divBdr>
            </w:div>
            <w:div w:id="6606973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1482228821">
      <w:bodyDiv w:val="1"/>
      <w:marLeft w:val="0"/>
      <w:marRight w:val="0"/>
      <w:marTop w:val="0"/>
      <w:marBottom w:val="0"/>
      <w:divBdr>
        <w:top w:val="none" w:sz="0" w:space="0" w:color="auto"/>
        <w:left w:val="none" w:sz="0" w:space="0" w:color="auto"/>
        <w:bottom w:val="none" w:sz="0" w:space="0" w:color="auto"/>
        <w:right w:val="none" w:sz="0" w:space="0" w:color="auto"/>
      </w:divBdr>
    </w:div>
    <w:div w:id="1545629260">
      <w:bodyDiv w:val="1"/>
      <w:marLeft w:val="0"/>
      <w:marRight w:val="0"/>
      <w:marTop w:val="0"/>
      <w:marBottom w:val="0"/>
      <w:divBdr>
        <w:top w:val="none" w:sz="0" w:space="0" w:color="auto"/>
        <w:left w:val="none" w:sz="0" w:space="0" w:color="auto"/>
        <w:bottom w:val="none" w:sz="0" w:space="0" w:color="auto"/>
        <w:right w:val="none" w:sz="0" w:space="0" w:color="auto"/>
      </w:divBdr>
    </w:div>
    <w:div w:id="1567448937">
      <w:bodyDiv w:val="1"/>
      <w:marLeft w:val="0"/>
      <w:marRight w:val="0"/>
      <w:marTop w:val="0"/>
      <w:marBottom w:val="0"/>
      <w:divBdr>
        <w:top w:val="none" w:sz="0" w:space="0" w:color="auto"/>
        <w:left w:val="none" w:sz="0" w:space="0" w:color="auto"/>
        <w:bottom w:val="none" w:sz="0" w:space="0" w:color="auto"/>
        <w:right w:val="none" w:sz="0" w:space="0" w:color="auto"/>
      </w:divBdr>
    </w:div>
    <w:div w:id="1639528446">
      <w:bodyDiv w:val="1"/>
      <w:marLeft w:val="0"/>
      <w:marRight w:val="0"/>
      <w:marTop w:val="0"/>
      <w:marBottom w:val="0"/>
      <w:divBdr>
        <w:top w:val="none" w:sz="0" w:space="0" w:color="auto"/>
        <w:left w:val="none" w:sz="0" w:space="0" w:color="auto"/>
        <w:bottom w:val="none" w:sz="0" w:space="0" w:color="auto"/>
        <w:right w:val="none" w:sz="0" w:space="0" w:color="auto"/>
      </w:divBdr>
    </w:div>
    <w:div w:id="1645113992">
      <w:bodyDiv w:val="1"/>
      <w:marLeft w:val="0"/>
      <w:marRight w:val="0"/>
      <w:marTop w:val="0"/>
      <w:marBottom w:val="0"/>
      <w:divBdr>
        <w:top w:val="none" w:sz="0" w:space="0" w:color="auto"/>
        <w:left w:val="none" w:sz="0" w:space="0" w:color="auto"/>
        <w:bottom w:val="none" w:sz="0" w:space="0" w:color="auto"/>
        <w:right w:val="none" w:sz="0" w:space="0" w:color="auto"/>
      </w:divBdr>
    </w:div>
    <w:div w:id="1661889095">
      <w:bodyDiv w:val="1"/>
      <w:marLeft w:val="0"/>
      <w:marRight w:val="0"/>
      <w:marTop w:val="0"/>
      <w:marBottom w:val="0"/>
      <w:divBdr>
        <w:top w:val="none" w:sz="0" w:space="0" w:color="auto"/>
        <w:left w:val="none" w:sz="0" w:space="0" w:color="auto"/>
        <w:bottom w:val="none" w:sz="0" w:space="0" w:color="auto"/>
        <w:right w:val="none" w:sz="0" w:space="0" w:color="auto"/>
      </w:divBdr>
    </w:div>
    <w:div w:id="1934237664">
      <w:bodyDiv w:val="1"/>
      <w:marLeft w:val="0"/>
      <w:marRight w:val="0"/>
      <w:marTop w:val="0"/>
      <w:marBottom w:val="0"/>
      <w:divBdr>
        <w:top w:val="none" w:sz="0" w:space="0" w:color="auto"/>
        <w:left w:val="none" w:sz="0" w:space="0" w:color="auto"/>
        <w:bottom w:val="none" w:sz="0" w:space="0" w:color="auto"/>
        <w:right w:val="none" w:sz="0" w:space="0" w:color="auto"/>
      </w:divBdr>
    </w:div>
    <w:div w:id="1947805654">
      <w:bodyDiv w:val="1"/>
      <w:marLeft w:val="0"/>
      <w:marRight w:val="0"/>
      <w:marTop w:val="0"/>
      <w:marBottom w:val="0"/>
      <w:divBdr>
        <w:top w:val="none" w:sz="0" w:space="0" w:color="auto"/>
        <w:left w:val="none" w:sz="0" w:space="0" w:color="auto"/>
        <w:bottom w:val="none" w:sz="0" w:space="0" w:color="auto"/>
        <w:right w:val="none" w:sz="0" w:space="0" w:color="auto"/>
      </w:divBdr>
    </w:div>
    <w:div w:id="21341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D1E9-1698-4C34-BA1D-1964F565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16</Pages>
  <Words>35131</Words>
  <Characters>20025</Characters>
  <Application>Microsoft Office Word</Application>
  <DocSecurity>0</DocSecurity>
  <Lines>166</Lines>
  <Paragraphs>110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Денис Леонідович</dc:creator>
  <cp:keywords/>
  <dc:description/>
  <cp:lastModifiedBy>Отрощенко Сергій Володимирович</cp:lastModifiedBy>
  <cp:revision>762</cp:revision>
  <cp:lastPrinted>2025-05-20T08:54:00Z</cp:lastPrinted>
  <dcterms:created xsi:type="dcterms:W3CDTF">2024-04-29T13:39:00Z</dcterms:created>
  <dcterms:modified xsi:type="dcterms:W3CDTF">2025-05-27T08:22:00Z</dcterms:modified>
</cp:coreProperties>
</file>